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77FA" w14:textId="77777777" w:rsidR="005E3AB5" w:rsidRDefault="005E3AB5" w:rsidP="00D574CA">
      <w:pPr>
        <w:pStyle w:val="PolicyMainHead"/>
        <w:tabs>
          <w:tab w:val="left" w:pos="360"/>
        </w:tabs>
        <w:spacing w:after="0" w:line="240" w:lineRule="auto"/>
        <w:rPr>
          <w:rFonts w:ascii="Times New Roman" w:hAnsi="Times New Roman"/>
          <w:color w:val="00548C"/>
          <w:sz w:val="36"/>
        </w:rPr>
      </w:pPr>
    </w:p>
    <w:p w14:paraId="36C944E0" w14:textId="6768CAA1" w:rsidR="00561051" w:rsidRPr="00751639" w:rsidRDefault="00561051" w:rsidP="00D574CA">
      <w:pPr>
        <w:pStyle w:val="PolicyMainHead"/>
        <w:tabs>
          <w:tab w:val="left" w:pos="360"/>
        </w:tabs>
        <w:spacing w:after="0" w:line="240" w:lineRule="auto"/>
        <w:rPr>
          <w:rFonts w:ascii="Times New Roman" w:hAnsi="Times New Roman"/>
          <w:color w:val="00548C"/>
          <w:sz w:val="36"/>
        </w:rPr>
        <w:sectPr w:rsidR="00561051" w:rsidRPr="00751639"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Long Term Care Placeme</w:t>
      </w:r>
      <w:r w:rsidR="00D71C06">
        <w:rPr>
          <w:rFonts w:ascii="Times New Roman" w:hAnsi="Times New Roman"/>
          <w:color w:val="00548C"/>
          <w:sz w:val="36"/>
        </w:rPr>
        <w:t>nt</w:t>
      </w:r>
    </w:p>
    <w:p w14:paraId="62640A3B" w14:textId="77777777" w:rsidR="00D71C06" w:rsidRPr="003D7BE7" w:rsidRDefault="00561051" w:rsidP="00030929">
      <w:pPr>
        <w:pStyle w:val="PolicyMainHead"/>
        <w:tabs>
          <w:tab w:val="left" w:pos="360"/>
        </w:tabs>
        <w:spacing w:after="0" w:line="240" w:lineRule="auto"/>
        <w:rPr>
          <w:rFonts w:ascii="Times New Roman" w:hAnsi="Times New Roman"/>
          <w:color w:val="00548C"/>
          <w:sz w:val="24"/>
          <w:szCs w:val="24"/>
        </w:rPr>
        <w:sectPr w:rsidR="00D71C06"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MP.71</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D71C06">
        <w:rPr>
          <w:rFonts w:ascii="Times New Roman" w:hAnsi="Times New Roman"/>
          <w:color w:val="00548C"/>
          <w:sz w:val="24"/>
          <w:szCs w:val="24"/>
        </w:rPr>
        <w:t xml:space="preserve">     </w:t>
      </w:r>
      <w:hyperlink w:anchor="Coding_Implications" w:history="1">
        <w:r w:rsidR="00D71C06" w:rsidRPr="005B3766">
          <w:rPr>
            <w:rStyle w:val="Hyperlink"/>
            <w:rFonts w:ascii="Times New Roman" w:hAnsi="Times New Roman"/>
            <w:sz w:val="24"/>
            <w:szCs w:val="24"/>
          </w:rPr>
          <w:t>Coding Implications</w:t>
        </w:r>
      </w:hyperlink>
      <w:r w:rsidR="00D71C06" w:rsidRPr="003D7BE7">
        <w:rPr>
          <w:rFonts w:ascii="Times New Roman" w:hAnsi="Times New Roman"/>
          <w:color w:val="00548C"/>
          <w:sz w:val="24"/>
          <w:szCs w:val="24"/>
        </w:rPr>
        <w:tab/>
        <w:t xml:space="preserve"> </w:t>
      </w:r>
    </w:p>
    <w:p w14:paraId="32E976DD" w14:textId="4A271727" w:rsidR="00D71C06" w:rsidRDefault="00D71C06" w:rsidP="00D71C06">
      <w:pPr>
        <w:pStyle w:val="PolicyMainHead"/>
        <w:tabs>
          <w:tab w:val="left" w:pos="360"/>
        </w:tabs>
        <w:spacing w:after="0" w:line="240" w:lineRule="auto"/>
        <w:rPr>
          <w:rFonts w:ascii="Times New Roman" w:hAnsi="Times New Roman"/>
          <w:color w:val="00548C"/>
          <w:sz w:val="24"/>
          <w:szCs w:val="24"/>
        </w:rPr>
      </w:pPr>
      <w:r>
        <w:rPr>
          <w:rFonts w:ascii="Times New Roman" w:hAnsi="Times New Roman"/>
          <w:color w:val="00548C"/>
          <w:sz w:val="24"/>
          <w:szCs w:val="24"/>
        </w:rPr>
        <w:t xml:space="preserve">      </w:t>
      </w:r>
      <w:r w:rsidRPr="003D7BE7">
        <w:rPr>
          <w:rFonts w:ascii="Times New Roman" w:hAnsi="Times New Roman"/>
          <w:color w:val="00548C"/>
          <w:sz w:val="24"/>
          <w:szCs w:val="24"/>
        </w:rPr>
        <w:t xml:space="preserve">Last Review Date: </w:t>
      </w:r>
      <w:r>
        <w:rPr>
          <w:rFonts w:ascii="Times New Roman" w:hAnsi="Times New Roman"/>
          <w:color w:val="00548C"/>
          <w:sz w:val="24"/>
          <w:szCs w:val="24"/>
        </w:rPr>
        <w:t>04/</w:t>
      </w:r>
      <w:r w:rsidR="00153846">
        <w:rPr>
          <w:rFonts w:ascii="Times New Roman" w:hAnsi="Times New Roman"/>
          <w:color w:val="00548C"/>
          <w:sz w:val="24"/>
          <w:szCs w:val="24"/>
        </w:rPr>
        <w:t>19</w:t>
      </w:r>
    </w:p>
    <w:p w14:paraId="4181D8AC" w14:textId="77777777" w:rsidR="00561051" w:rsidRPr="003D7BE7" w:rsidRDefault="00D71C06" w:rsidP="00D71C06">
      <w:pPr>
        <w:pStyle w:val="PolicyMainHead"/>
        <w:spacing w:after="0" w:line="240" w:lineRule="auto"/>
        <w:ind w:left="360"/>
        <w:rPr>
          <w:rFonts w:ascii="Times New Roman" w:hAnsi="Times New Roman"/>
          <w:color w:val="00548C"/>
          <w:sz w:val="24"/>
          <w:szCs w:val="24"/>
        </w:rPr>
        <w:sectPr w:rsidR="00561051" w:rsidRPr="003D7BE7" w:rsidSect="00480C09">
          <w:type w:val="continuous"/>
          <w:pgSz w:w="12240" w:h="15840" w:code="1"/>
          <w:pgMar w:top="1440" w:right="1080" w:bottom="1440" w:left="1080" w:header="576" w:footer="288" w:gutter="0"/>
          <w:cols w:num="2" w:space="720"/>
          <w:titlePg/>
          <w:docGrid w:linePitch="360"/>
        </w:sectPr>
      </w:pPr>
      <w:r>
        <w:t xml:space="preserve">              </w:t>
      </w:r>
      <w:hyperlink w:anchor="Revision_Log" w:history="1">
        <w:r w:rsidRPr="003D7BE7">
          <w:rPr>
            <w:rStyle w:val="Hyperlink"/>
            <w:rFonts w:ascii="Times New Roman" w:hAnsi="Times New Roman"/>
            <w:sz w:val="24"/>
            <w:szCs w:val="24"/>
          </w:rPr>
          <w:t>Revision Log</w:t>
        </w:r>
      </w:hyperlink>
    </w:p>
    <w:p w14:paraId="2D6216E7" w14:textId="77777777" w:rsidR="00561051" w:rsidRPr="00030929" w:rsidRDefault="005B3766">
      <w:pPr>
        <w:pStyle w:val="PolicyMainHead"/>
        <w:tabs>
          <w:tab w:val="left" w:pos="360"/>
        </w:tabs>
        <w:spacing w:after="0" w:line="240" w:lineRule="auto"/>
        <w:jc w:val="right"/>
        <w:rPr>
          <w:rStyle w:val="Strong"/>
          <w:rFonts w:ascii="Times New Roman" w:hAnsi="Times New Roman"/>
          <w:b w:val="0"/>
          <w:sz w:val="24"/>
          <w:szCs w:val="24"/>
          <w:u w:val="single"/>
        </w:rPr>
        <w:sectPr w:rsidR="00561051" w:rsidRPr="00030929" w:rsidSect="00875924">
          <w:type w:val="continuous"/>
          <w:pgSz w:w="12240" w:h="15840" w:code="1"/>
          <w:pgMar w:top="1440" w:right="1170" w:bottom="1440" w:left="1440" w:header="576" w:footer="288" w:gutter="0"/>
          <w:cols w:num="2" w:space="720"/>
          <w:titlePg/>
          <w:docGrid w:linePitch="360"/>
        </w:sectPr>
      </w:pPr>
      <w:r w:rsidRPr="00030929">
        <w:rPr>
          <w:rFonts w:ascii="Times New Roman" w:hAnsi="Times New Roman"/>
          <w:color w:val="00548C"/>
          <w:sz w:val="24"/>
          <w:szCs w:val="24"/>
        </w:rPr>
        <w:t xml:space="preserve">             </w:t>
      </w:r>
    </w:p>
    <w:p w14:paraId="27155C49" w14:textId="77777777" w:rsidR="00561051" w:rsidRPr="005D7B81" w:rsidRDefault="00561051" w:rsidP="00030929">
      <w:pPr>
        <w:pStyle w:val="NormalWeb"/>
        <w:tabs>
          <w:tab w:val="left" w:pos="975"/>
        </w:tabs>
        <w:spacing w:before="0" w:beforeAutospacing="0" w:after="0" w:afterAutospacing="0"/>
        <w:rPr>
          <w:rStyle w:val="Strong"/>
          <w:rFonts w:ascii="Times New Roman" w:hAnsi="Times New Roman"/>
          <w:b w:val="0"/>
          <w:noProof/>
          <w:color w:val="00548C"/>
          <w:sz w:val="48"/>
          <w:szCs w:val="48"/>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7982111E" w14:textId="77777777" w:rsidR="00561051" w:rsidRDefault="00561051" w:rsidP="00875924">
      <w:pPr>
        <w:pStyle w:val="NormalWeb"/>
        <w:spacing w:before="0" w:beforeAutospacing="0" w:after="0" w:afterAutospacing="0"/>
        <w:jc w:val="center"/>
        <w:rPr>
          <w:rStyle w:val="Strong"/>
          <w:rFonts w:ascii="Times New Roman" w:hAnsi="Times New Roman"/>
          <w:b w:val="0"/>
          <w:u w:val="single"/>
        </w:rPr>
      </w:pPr>
    </w:p>
    <w:p w14:paraId="0DD7995F" w14:textId="77777777" w:rsidR="00561051" w:rsidRPr="00B777AF" w:rsidRDefault="00561051" w:rsidP="00F63AA0">
      <w:pPr>
        <w:pStyle w:val="Heading4"/>
        <w:jc w:val="left"/>
      </w:pPr>
      <w:bookmarkStart w:id="0" w:name="_Toc449537686"/>
      <w:r w:rsidRPr="00B777AF">
        <w:t>Description</w:t>
      </w:r>
      <w:bookmarkEnd w:id="0"/>
      <w:r w:rsidRPr="00B777AF">
        <w:t xml:space="preserve"> </w:t>
      </w:r>
    </w:p>
    <w:p w14:paraId="23239387" w14:textId="77777777" w:rsidR="00561051" w:rsidRPr="00F63AA0" w:rsidRDefault="00561051" w:rsidP="00196935">
      <w:r>
        <w:t xml:space="preserve">Nursing home care includes both </w:t>
      </w:r>
      <w:proofErr w:type="gramStart"/>
      <w:r>
        <w:t>long term</w:t>
      </w:r>
      <w:proofErr w:type="gramEnd"/>
      <w:r>
        <w:t xml:space="preserve"> residential care and short-term post-acute or rehabilitative care. This policy addresses </w:t>
      </w:r>
      <w:proofErr w:type="gramStart"/>
      <w:r>
        <w:t>long term</w:t>
      </w:r>
      <w:proofErr w:type="gramEnd"/>
      <w:r>
        <w:t xml:space="preserve"> care (LTC) placement ranging from basic </w:t>
      </w:r>
      <w:r w:rsidRPr="00F63AA0">
        <w:t>custodial care to more intense care needed due to dementia or other complex medical needs. Skilled services require the skills of qualified technical or professional health personnel such as registered nurses, licensed vocational nurses, physical therapists, occupational therapists, speech pathologists, or audiologists.</w:t>
      </w:r>
    </w:p>
    <w:p w14:paraId="26DF567F" w14:textId="77777777" w:rsidR="00561051" w:rsidRPr="006723AD" w:rsidRDefault="00561051" w:rsidP="00196935">
      <w:pPr>
        <w:rPr>
          <w:color w:val="FF0000"/>
        </w:rPr>
      </w:pPr>
    </w:p>
    <w:p w14:paraId="6105FF4E" w14:textId="77777777" w:rsidR="00561051" w:rsidRPr="00F63AA0" w:rsidRDefault="00561051" w:rsidP="00F63AA0">
      <w:pPr>
        <w:pStyle w:val="Heading4"/>
        <w:jc w:val="left"/>
      </w:pPr>
      <w:r w:rsidRPr="00F63AA0">
        <w:t>Policy/Criteria</w:t>
      </w:r>
    </w:p>
    <w:p w14:paraId="3E2043E1" w14:textId="77777777" w:rsidR="00561051" w:rsidRDefault="00561051" w:rsidP="003A1A73">
      <w:pPr>
        <w:numPr>
          <w:ilvl w:val="0"/>
          <w:numId w:val="2"/>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long term care placement is </w:t>
      </w:r>
      <w:r w:rsidRPr="005D6347">
        <w:rPr>
          <w:b/>
        </w:rPr>
        <w:t>medically necessary</w:t>
      </w:r>
      <w:r>
        <w:t xml:space="preserve"> for the following indications:</w:t>
      </w:r>
    </w:p>
    <w:p w14:paraId="76D8E1D5" w14:textId="77777777" w:rsidR="00F63AA0" w:rsidRDefault="00F63AA0" w:rsidP="00F63AA0">
      <w:pPr>
        <w:ind w:left="360"/>
      </w:pPr>
    </w:p>
    <w:bookmarkStart w:id="1" w:name="A_Custodial_Care"/>
    <w:p w14:paraId="795C9313" w14:textId="265AFD12" w:rsidR="000F1361" w:rsidRDefault="00561051">
      <w:pPr>
        <w:pStyle w:val="TOC3"/>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1095030" w:history="1">
        <w:r w:rsidR="000F1361" w:rsidRPr="00955944">
          <w:rPr>
            <w:rStyle w:val="Hyperlink"/>
            <w:noProof/>
          </w:rPr>
          <w:t>A.</w:t>
        </w:r>
        <w:r w:rsidR="000F1361">
          <w:rPr>
            <w:rFonts w:asciiTheme="minorHAnsi" w:eastAsiaTheme="minorEastAsia" w:hAnsiTheme="minorHAnsi" w:cstheme="minorBidi"/>
            <w:noProof/>
            <w:sz w:val="22"/>
            <w:szCs w:val="22"/>
          </w:rPr>
          <w:tab/>
        </w:r>
        <w:r w:rsidR="000F1361" w:rsidRPr="00955944">
          <w:rPr>
            <w:rStyle w:val="Hyperlink"/>
            <w:noProof/>
          </w:rPr>
          <w:t>Custodial/Non-Skilled Care</w:t>
        </w:r>
        <w:r w:rsidR="000F1361">
          <w:rPr>
            <w:noProof/>
            <w:webHidden/>
          </w:rPr>
          <w:tab/>
        </w:r>
        <w:r w:rsidR="000F1361">
          <w:rPr>
            <w:noProof/>
            <w:webHidden/>
          </w:rPr>
          <w:fldChar w:fldCharType="begin"/>
        </w:r>
        <w:r w:rsidR="000F1361">
          <w:rPr>
            <w:noProof/>
            <w:webHidden/>
          </w:rPr>
          <w:instrText xml:space="preserve"> PAGEREF _Toc461095030 \h </w:instrText>
        </w:r>
        <w:r w:rsidR="000F1361">
          <w:rPr>
            <w:noProof/>
            <w:webHidden/>
          </w:rPr>
        </w:r>
        <w:r w:rsidR="000F1361">
          <w:rPr>
            <w:noProof/>
            <w:webHidden/>
          </w:rPr>
          <w:fldChar w:fldCharType="separate"/>
        </w:r>
        <w:r w:rsidR="00951650">
          <w:rPr>
            <w:noProof/>
            <w:webHidden/>
          </w:rPr>
          <w:t>1</w:t>
        </w:r>
        <w:r w:rsidR="000F1361">
          <w:rPr>
            <w:noProof/>
            <w:webHidden/>
          </w:rPr>
          <w:fldChar w:fldCharType="end"/>
        </w:r>
      </w:hyperlink>
    </w:p>
    <w:p w14:paraId="6F8332EA" w14:textId="6CDCD158" w:rsidR="000F1361" w:rsidRDefault="006168C6">
      <w:pPr>
        <w:pStyle w:val="TOC3"/>
        <w:tabs>
          <w:tab w:val="left" w:pos="1100"/>
          <w:tab w:val="right" w:leader="dot" w:pos="9350"/>
        </w:tabs>
        <w:rPr>
          <w:rFonts w:asciiTheme="minorHAnsi" w:eastAsiaTheme="minorEastAsia" w:hAnsiTheme="minorHAnsi" w:cstheme="minorBidi"/>
          <w:noProof/>
          <w:sz w:val="22"/>
          <w:szCs w:val="22"/>
        </w:rPr>
      </w:pPr>
      <w:hyperlink w:anchor="_Toc461095031" w:history="1">
        <w:r w:rsidR="000F1361" w:rsidRPr="00955944">
          <w:rPr>
            <w:rStyle w:val="Hyperlink"/>
            <w:noProof/>
          </w:rPr>
          <w:t>B.</w:t>
        </w:r>
        <w:r w:rsidR="000F1361">
          <w:rPr>
            <w:rFonts w:asciiTheme="minorHAnsi" w:eastAsiaTheme="minorEastAsia" w:hAnsiTheme="minorHAnsi" w:cstheme="minorBidi"/>
            <w:noProof/>
            <w:sz w:val="22"/>
            <w:szCs w:val="22"/>
          </w:rPr>
          <w:tab/>
        </w:r>
        <w:r w:rsidR="000F1361" w:rsidRPr="00955944">
          <w:rPr>
            <w:rStyle w:val="Hyperlink"/>
            <w:noProof/>
          </w:rPr>
          <w:t>Dementia/Wandering Care</w:t>
        </w:r>
        <w:r w:rsidR="000F1361">
          <w:rPr>
            <w:noProof/>
            <w:webHidden/>
          </w:rPr>
          <w:tab/>
        </w:r>
        <w:r w:rsidR="000F1361">
          <w:rPr>
            <w:noProof/>
            <w:webHidden/>
          </w:rPr>
          <w:fldChar w:fldCharType="begin"/>
        </w:r>
        <w:r w:rsidR="000F1361">
          <w:rPr>
            <w:noProof/>
            <w:webHidden/>
          </w:rPr>
          <w:instrText xml:space="preserve"> PAGEREF _Toc461095031 \h </w:instrText>
        </w:r>
        <w:r w:rsidR="000F1361">
          <w:rPr>
            <w:noProof/>
            <w:webHidden/>
          </w:rPr>
        </w:r>
        <w:r w:rsidR="000F1361">
          <w:rPr>
            <w:noProof/>
            <w:webHidden/>
          </w:rPr>
          <w:fldChar w:fldCharType="separate"/>
        </w:r>
        <w:r w:rsidR="00951650">
          <w:rPr>
            <w:noProof/>
            <w:webHidden/>
          </w:rPr>
          <w:t>2</w:t>
        </w:r>
        <w:r w:rsidR="000F1361">
          <w:rPr>
            <w:noProof/>
            <w:webHidden/>
          </w:rPr>
          <w:fldChar w:fldCharType="end"/>
        </w:r>
      </w:hyperlink>
    </w:p>
    <w:p w14:paraId="17453452" w14:textId="4289D395" w:rsidR="000F1361" w:rsidRDefault="006168C6">
      <w:pPr>
        <w:pStyle w:val="TOC3"/>
        <w:tabs>
          <w:tab w:val="left" w:pos="1100"/>
          <w:tab w:val="right" w:leader="dot" w:pos="9350"/>
        </w:tabs>
        <w:rPr>
          <w:rFonts w:asciiTheme="minorHAnsi" w:eastAsiaTheme="minorEastAsia" w:hAnsiTheme="minorHAnsi" w:cstheme="minorBidi"/>
          <w:noProof/>
          <w:sz w:val="22"/>
          <w:szCs w:val="22"/>
        </w:rPr>
      </w:pPr>
      <w:hyperlink w:anchor="_Toc461095032" w:history="1">
        <w:r w:rsidR="000F1361" w:rsidRPr="00955944">
          <w:rPr>
            <w:rStyle w:val="Hyperlink"/>
            <w:noProof/>
          </w:rPr>
          <w:t>C.</w:t>
        </w:r>
        <w:r w:rsidR="000F1361">
          <w:rPr>
            <w:rFonts w:asciiTheme="minorHAnsi" w:eastAsiaTheme="minorEastAsia" w:hAnsiTheme="minorHAnsi" w:cstheme="minorBidi"/>
            <w:noProof/>
            <w:sz w:val="22"/>
            <w:szCs w:val="22"/>
          </w:rPr>
          <w:tab/>
        </w:r>
        <w:r w:rsidR="000F1361" w:rsidRPr="00955944">
          <w:rPr>
            <w:rStyle w:val="Hyperlink"/>
            <w:noProof/>
          </w:rPr>
          <w:t>Dementia with Behaviors Care</w:t>
        </w:r>
        <w:r w:rsidR="000F1361">
          <w:rPr>
            <w:noProof/>
            <w:webHidden/>
          </w:rPr>
          <w:tab/>
        </w:r>
        <w:r w:rsidR="000F1361">
          <w:rPr>
            <w:noProof/>
            <w:webHidden/>
          </w:rPr>
          <w:fldChar w:fldCharType="begin"/>
        </w:r>
        <w:r w:rsidR="000F1361">
          <w:rPr>
            <w:noProof/>
            <w:webHidden/>
          </w:rPr>
          <w:instrText xml:space="preserve"> PAGEREF _Toc461095032 \h </w:instrText>
        </w:r>
        <w:r w:rsidR="000F1361">
          <w:rPr>
            <w:noProof/>
            <w:webHidden/>
          </w:rPr>
        </w:r>
        <w:r w:rsidR="000F1361">
          <w:rPr>
            <w:noProof/>
            <w:webHidden/>
          </w:rPr>
          <w:fldChar w:fldCharType="separate"/>
        </w:r>
        <w:r w:rsidR="00951650">
          <w:rPr>
            <w:noProof/>
            <w:webHidden/>
          </w:rPr>
          <w:t>3</w:t>
        </w:r>
        <w:r w:rsidR="000F1361">
          <w:rPr>
            <w:noProof/>
            <w:webHidden/>
          </w:rPr>
          <w:fldChar w:fldCharType="end"/>
        </w:r>
      </w:hyperlink>
    </w:p>
    <w:p w14:paraId="54F4E443" w14:textId="1885E3B9" w:rsidR="000F1361" w:rsidRDefault="006168C6">
      <w:pPr>
        <w:pStyle w:val="TOC3"/>
        <w:tabs>
          <w:tab w:val="left" w:pos="1100"/>
          <w:tab w:val="right" w:leader="dot" w:pos="9350"/>
        </w:tabs>
        <w:rPr>
          <w:rFonts w:asciiTheme="minorHAnsi" w:eastAsiaTheme="minorEastAsia" w:hAnsiTheme="minorHAnsi" w:cstheme="minorBidi"/>
          <w:noProof/>
          <w:sz w:val="22"/>
          <w:szCs w:val="22"/>
        </w:rPr>
      </w:pPr>
      <w:hyperlink w:anchor="_Toc461095033" w:history="1">
        <w:r w:rsidR="000F1361" w:rsidRPr="00955944">
          <w:rPr>
            <w:rStyle w:val="Hyperlink"/>
            <w:noProof/>
          </w:rPr>
          <w:t>D.</w:t>
        </w:r>
        <w:r w:rsidR="000F1361">
          <w:rPr>
            <w:rFonts w:asciiTheme="minorHAnsi" w:eastAsiaTheme="minorEastAsia" w:hAnsiTheme="minorHAnsi" w:cstheme="minorBidi"/>
            <w:noProof/>
            <w:sz w:val="22"/>
            <w:szCs w:val="22"/>
          </w:rPr>
          <w:tab/>
        </w:r>
        <w:r w:rsidR="000F1361" w:rsidRPr="00955944">
          <w:rPr>
            <w:rStyle w:val="Hyperlink"/>
            <w:noProof/>
          </w:rPr>
          <w:t>Dialysis Care</w:t>
        </w:r>
        <w:r w:rsidR="000F1361">
          <w:rPr>
            <w:noProof/>
            <w:webHidden/>
          </w:rPr>
          <w:tab/>
        </w:r>
        <w:r w:rsidR="000F1361">
          <w:rPr>
            <w:noProof/>
            <w:webHidden/>
          </w:rPr>
          <w:fldChar w:fldCharType="begin"/>
        </w:r>
        <w:r w:rsidR="000F1361">
          <w:rPr>
            <w:noProof/>
            <w:webHidden/>
          </w:rPr>
          <w:instrText xml:space="preserve"> PAGEREF _Toc461095033 \h </w:instrText>
        </w:r>
        <w:r w:rsidR="000F1361">
          <w:rPr>
            <w:noProof/>
            <w:webHidden/>
          </w:rPr>
        </w:r>
        <w:r w:rsidR="000F1361">
          <w:rPr>
            <w:noProof/>
            <w:webHidden/>
          </w:rPr>
          <w:fldChar w:fldCharType="separate"/>
        </w:r>
        <w:r w:rsidR="00951650">
          <w:rPr>
            <w:noProof/>
            <w:webHidden/>
          </w:rPr>
          <w:t>4</w:t>
        </w:r>
        <w:r w:rsidR="000F1361">
          <w:rPr>
            <w:noProof/>
            <w:webHidden/>
          </w:rPr>
          <w:fldChar w:fldCharType="end"/>
        </w:r>
      </w:hyperlink>
    </w:p>
    <w:p w14:paraId="51E5BA33" w14:textId="6EBA0C13" w:rsidR="000F1361" w:rsidRDefault="006168C6">
      <w:pPr>
        <w:pStyle w:val="TOC3"/>
        <w:tabs>
          <w:tab w:val="left" w:pos="1100"/>
          <w:tab w:val="right" w:leader="dot" w:pos="9350"/>
        </w:tabs>
        <w:rPr>
          <w:rFonts w:asciiTheme="minorHAnsi" w:eastAsiaTheme="minorEastAsia" w:hAnsiTheme="minorHAnsi" w:cstheme="minorBidi"/>
          <w:noProof/>
          <w:sz w:val="22"/>
          <w:szCs w:val="22"/>
        </w:rPr>
      </w:pPr>
      <w:hyperlink w:anchor="_Toc461095034" w:history="1">
        <w:r w:rsidR="000F1361" w:rsidRPr="00955944">
          <w:rPr>
            <w:rStyle w:val="Hyperlink"/>
            <w:noProof/>
          </w:rPr>
          <w:t>E.</w:t>
        </w:r>
        <w:r w:rsidR="000F1361">
          <w:rPr>
            <w:rFonts w:asciiTheme="minorHAnsi" w:eastAsiaTheme="minorEastAsia" w:hAnsiTheme="minorHAnsi" w:cstheme="minorBidi"/>
            <w:noProof/>
            <w:sz w:val="22"/>
            <w:szCs w:val="22"/>
          </w:rPr>
          <w:tab/>
        </w:r>
        <w:r w:rsidR="000F1361" w:rsidRPr="00955944">
          <w:rPr>
            <w:rStyle w:val="Hyperlink"/>
            <w:noProof/>
          </w:rPr>
          <w:t>Respiratory Care</w:t>
        </w:r>
        <w:r w:rsidR="000F1361">
          <w:rPr>
            <w:noProof/>
            <w:webHidden/>
          </w:rPr>
          <w:tab/>
        </w:r>
        <w:r w:rsidR="000F1361">
          <w:rPr>
            <w:noProof/>
            <w:webHidden/>
          </w:rPr>
          <w:fldChar w:fldCharType="begin"/>
        </w:r>
        <w:r w:rsidR="000F1361">
          <w:rPr>
            <w:noProof/>
            <w:webHidden/>
          </w:rPr>
          <w:instrText xml:space="preserve"> PAGEREF _Toc461095034 \h </w:instrText>
        </w:r>
        <w:r w:rsidR="000F1361">
          <w:rPr>
            <w:noProof/>
            <w:webHidden/>
          </w:rPr>
        </w:r>
        <w:r w:rsidR="000F1361">
          <w:rPr>
            <w:noProof/>
            <w:webHidden/>
          </w:rPr>
          <w:fldChar w:fldCharType="separate"/>
        </w:r>
        <w:r w:rsidR="00951650">
          <w:rPr>
            <w:noProof/>
            <w:webHidden/>
          </w:rPr>
          <w:t>5</w:t>
        </w:r>
        <w:r w:rsidR="000F1361">
          <w:rPr>
            <w:noProof/>
            <w:webHidden/>
          </w:rPr>
          <w:fldChar w:fldCharType="end"/>
        </w:r>
      </w:hyperlink>
    </w:p>
    <w:p w14:paraId="75252AE3" w14:textId="041896B0" w:rsidR="000F1361" w:rsidRDefault="006168C6">
      <w:pPr>
        <w:pStyle w:val="TOC3"/>
        <w:tabs>
          <w:tab w:val="left" w:pos="1100"/>
          <w:tab w:val="right" w:leader="dot" w:pos="9350"/>
        </w:tabs>
        <w:rPr>
          <w:rFonts w:asciiTheme="minorHAnsi" w:eastAsiaTheme="minorEastAsia" w:hAnsiTheme="minorHAnsi" w:cstheme="minorBidi"/>
          <w:noProof/>
          <w:sz w:val="22"/>
          <w:szCs w:val="22"/>
        </w:rPr>
      </w:pPr>
      <w:hyperlink w:anchor="_Toc461095035" w:history="1">
        <w:r w:rsidR="000F1361" w:rsidRPr="00955944">
          <w:rPr>
            <w:rStyle w:val="Hyperlink"/>
            <w:noProof/>
          </w:rPr>
          <w:t>F.</w:t>
        </w:r>
        <w:r w:rsidR="000F1361">
          <w:rPr>
            <w:rFonts w:asciiTheme="minorHAnsi" w:eastAsiaTheme="minorEastAsia" w:hAnsiTheme="minorHAnsi" w:cstheme="minorBidi"/>
            <w:noProof/>
            <w:sz w:val="22"/>
            <w:szCs w:val="22"/>
          </w:rPr>
          <w:tab/>
        </w:r>
        <w:r w:rsidR="000F1361" w:rsidRPr="00955944">
          <w:rPr>
            <w:rStyle w:val="Hyperlink"/>
            <w:noProof/>
          </w:rPr>
          <w:t>Ventilator Care</w:t>
        </w:r>
        <w:r w:rsidR="000F1361">
          <w:rPr>
            <w:noProof/>
            <w:webHidden/>
          </w:rPr>
          <w:tab/>
        </w:r>
        <w:r w:rsidR="000F1361">
          <w:rPr>
            <w:noProof/>
            <w:webHidden/>
          </w:rPr>
          <w:fldChar w:fldCharType="begin"/>
        </w:r>
        <w:r w:rsidR="000F1361">
          <w:rPr>
            <w:noProof/>
            <w:webHidden/>
          </w:rPr>
          <w:instrText xml:space="preserve"> PAGEREF _Toc461095035 \h </w:instrText>
        </w:r>
        <w:r w:rsidR="000F1361">
          <w:rPr>
            <w:noProof/>
            <w:webHidden/>
          </w:rPr>
        </w:r>
        <w:r w:rsidR="000F1361">
          <w:rPr>
            <w:noProof/>
            <w:webHidden/>
          </w:rPr>
          <w:fldChar w:fldCharType="separate"/>
        </w:r>
        <w:r w:rsidR="00951650">
          <w:rPr>
            <w:noProof/>
            <w:webHidden/>
          </w:rPr>
          <w:t>5</w:t>
        </w:r>
        <w:r w:rsidR="000F1361">
          <w:rPr>
            <w:noProof/>
            <w:webHidden/>
          </w:rPr>
          <w:fldChar w:fldCharType="end"/>
        </w:r>
      </w:hyperlink>
    </w:p>
    <w:p w14:paraId="2DEB4A0A" w14:textId="0BFBAEE4" w:rsidR="000F1361" w:rsidRDefault="006168C6">
      <w:pPr>
        <w:pStyle w:val="TOC3"/>
        <w:tabs>
          <w:tab w:val="left" w:pos="1100"/>
          <w:tab w:val="right" w:leader="dot" w:pos="9350"/>
        </w:tabs>
        <w:rPr>
          <w:rFonts w:asciiTheme="minorHAnsi" w:eastAsiaTheme="minorEastAsia" w:hAnsiTheme="minorHAnsi" w:cstheme="minorBidi"/>
          <w:noProof/>
          <w:sz w:val="22"/>
          <w:szCs w:val="22"/>
        </w:rPr>
      </w:pPr>
      <w:hyperlink w:anchor="_Toc461095036" w:history="1">
        <w:r w:rsidR="000F1361" w:rsidRPr="00955944">
          <w:rPr>
            <w:rStyle w:val="Hyperlink"/>
            <w:noProof/>
          </w:rPr>
          <w:t>G.</w:t>
        </w:r>
        <w:r w:rsidR="000F1361">
          <w:rPr>
            <w:rFonts w:asciiTheme="minorHAnsi" w:eastAsiaTheme="minorEastAsia" w:hAnsiTheme="minorHAnsi" w:cstheme="minorBidi"/>
            <w:noProof/>
            <w:sz w:val="22"/>
            <w:szCs w:val="22"/>
          </w:rPr>
          <w:tab/>
        </w:r>
        <w:r w:rsidR="000F1361" w:rsidRPr="00955944">
          <w:rPr>
            <w:rStyle w:val="Hyperlink"/>
            <w:noProof/>
          </w:rPr>
          <w:t>Bariatric Care</w:t>
        </w:r>
        <w:r w:rsidR="000F1361">
          <w:rPr>
            <w:noProof/>
            <w:webHidden/>
          </w:rPr>
          <w:tab/>
        </w:r>
        <w:r w:rsidR="000F1361">
          <w:rPr>
            <w:noProof/>
            <w:webHidden/>
          </w:rPr>
          <w:fldChar w:fldCharType="begin"/>
        </w:r>
        <w:r w:rsidR="000F1361">
          <w:rPr>
            <w:noProof/>
            <w:webHidden/>
          </w:rPr>
          <w:instrText xml:space="preserve"> PAGEREF _Toc461095036 \h </w:instrText>
        </w:r>
        <w:r w:rsidR="000F1361">
          <w:rPr>
            <w:noProof/>
            <w:webHidden/>
          </w:rPr>
        </w:r>
        <w:r w:rsidR="000F1361">
          <w:rPr>
            <w:noProof/>
            <w:webHidden/>
          </w:rPr>
          <w:fldChar w:fldCharType="separate"/>
        </w:r>
        <w:r w:rsidR="00951650">
          <w:rPr>
            <w:noProof/>
            <w:webHidden/>
          </w:rPr>
          <w:t>6</w:t>
        </w:r>
        <w:r w:rsidR="000F1361">
          <w:rPr>
            <w:noProof/>
            <w:webHidden/>
          </w:rPr>
          <w:fldChar w:fldCharType="end"/>
        </w:r>
      </w:hyperlink>
    </w:p>
    <w:p w14:paraId="368439F9" w14:textId="77777777" w:rsidR="00561051" w:rsidRDefault="00561051" w:rsidP="007A0575">
      <w:pPr>
        <w:rPr>
          <w:b/>
          <w:bCs/>
        </w:rPr>
      </w:pPr>
      <w:r>
        <w:fldChar w:fldCharType="end"/>
      </w:r>
    </w:p>
    <w:p w14:paraId="09B0E538" w14:textId="77777777" w:rsidR="00561051" w:rsidRPr="00CA090B" w:rsidRDefault="00561051" w:rsidP="007A0575">
      <w:pPr>
        <w:pStyle w:val="Heading3"/>
        <w:numPr>
          <w:ilvl w:val="0"/>
          <w:numId w:val="38"/>
        </w:numPr>
      </w:pPr>
      <w:bookmarkStart w:id="2" w:name="_Toc461095030"/>
      <w:r w:rsidRPr="00CA090B">
        <w:t>Custodial/Non-Skilled Care</w:t>
      </w:r>
      <w:bookmarkEnd w:id="2"/>
    </w:p>
    <w:p w14:paraId="62564E10" w14:textId="77777777" w:rsidR="00561051" w:rsidRDefault="00561051" w:rsidP="00EE6A4A">
      <w:pPr>
        <w:autoSpaceDE w:val="0"/>
        <w:autoSpaceDN w:val="0"/>
        <w:adjustRightInd w:val="0"/>
        <w:ind w:left="720"/>
      </w:pPr>
      <w:r w:rsidRPr="00CA090B">
        <w:t>Care that does not meet the criteria for skilled nursing</w:t>
      </w:r>
      <w:r>
        <w:t>,</w:t>
      </w:r>
      <w:r w:rsidRPr="00CA090B">
        <w:t xml:space="preserve"> skilled rehabilitation</w:t>
      </w:r>
      <w:r>
        <w:t>, or the specialized care</w:t>
      </w:r>
      <w:r w:rsidRPr="00CA090B">
        <w:t xml:space="preserve"> s</w:t>
      </w:r>
      <w:r>
        <w:t xml:space="preserve">ervices included later in this policy is considered custodial care, or non-skilled care. </w:t>
      </w:r>
      <w:r w:rsidRPr="00CA090B">
        <w:t xml:space="preserve">Custodial care </w:t>
      </w:r>
      <w:r>
        <w:t>can be</w:t>
      </w:r>
      <w:r w:rsidRPr="00CA090B">
        <w:t xml:space="preserve"> maintenance care provided by family members, health aides or other unlicensed </w:t>
      </w:r>
      <w:r w:rsidRPr="001F341F">
        <w:t>individuals when an individual has reached the maximum level of physical or mental function and still requires assistance.</w:t>
      </w:r>
      <w:r>
        <w:t xml:space="preserve">  </w:t>
      </w:r>
    </w:p>
    <w:p w14:paraId="23FDA8E9" w14:textId="77777777" w:rsidR="00561051" w:rsidRDefault="00561051" w:rsidP="00EE6A4A">
      <w:pPr>
        <w:autoSpaceDE w:val="0"/>
        <w:autoSpaceDN w:val="0"/>
        <w:adjustRightInd w:val="0"/>
        <w:ind w:left="720"/>
      </w:pPr>
    </w:p>
    <w:p w14:paraId="5545B81A" w14:textId="77777777" w:rsidR="00561051" w:rsidRDefault="00561051" w:rsidP="00EE6A4A">
      <w:pPr>
        <w:autoSpaceDE w:val="0"/>
        <w:autoSpaceDN w:val="0"/>
        <w:adjustRightInd w:val="0"/>
        <w:ind w:left="720"/>
      </w:pPr>
      <w:r>
        <w:t xml:space="preserve">Custodial care is primarily for those who need supervision with activities of daily living (ADLs) or supervision for safety or behavior management. Areas of ADLs include bathing, dressing, </w:t>
      </w:r>
      <w:proofErr w:type="gramStart"/>
      <w:r>
        <w:t>toileting</w:t>
      </w:r>
      <w:proofErr w:type="gramEnd"/>
      <w:r>
        <w:t xml:space="preserve">, transferring, and eating. These are generally personal needs rather than medical and are not specific to an illness or injury. Other factors that </w:t>
      </w:r>
      <w:proofErr w:type="gramStart"/>
      <w:r>
        <w:t>should be considered</w:t>
      </w:r>
      <w:proofErr w:type="gramEnd"/>
      <w:r>
        <w:t xml:space="preserve"> when determining need for custodial care include ability to communicate, cognitive status, behavior and ability to self-administer medications.</w:t>
      </w:r>
    </w:p>
    <w:p w14:paraId="6EB4A5E5" w14:textId="77777777" w:rsidR="00561051" w:rsidRDefault="00561051" w:rsidP="00EE6A4A">
      <w:pPr>
        <w:autoSpaceDE w:val="0"/>
        <w:autoSpaceDN w:val="0"/>
        <w:adjustRightInd w:val="0"/>
        <w:ind w:left="720"/>
      </w:pPr>
    </w:p>
    <w:p w14:paraId="234D23FA" w14:textId="77777777" w:rsidR="00561051" w:rsidRDefault="00561051" w:rsidP="007A0575">
      <w:pPr>
        <w:widowControl w:val="0"/>
        <w:numPr>
          <w:ilvl w:val="0"/>
          <w:numId w:val="18"/>
        </w:numPr>
        <w:tabs>
          <w:tab w:val="clear" w:pos="1170"/>
          <w:tab w:val="num" w:pos="1080"/>
        </w:tabs>
        <w:ind w:left="1080"/>
      </w:pPr>
      <w:r>
        <w:t>Placement Criteria:  I</w:t>
      </w:r>
      <w:r w:rsidRPr="00CA090B">
        <w:t xml:space="preserve">n determining whether an individual </w:t>
      </w:r>
      <w:r>
        <w:t>needs to</w:t>
      </w:r>
      <w:r w:rsidRPr="00CA090B">
        <w:t xml:space="preserve"> receiv</w:t>
      </w:r>
      <w:r>
        <w:t>e</w:t>
      </w:r>
      <w:r w:rsidRPr="00CA090B">
        <w:t xml:space="preserve"> custodial care, factors</w:t>
      </w:r>
      <w:r>
        <w:t xml:space="preserve"> to</w:t>
      </w:r>
      <w:r w:rsidRPr="00CA090B">
        <w:t xml:space="preserve"> consider are the level of care and medical supervision required. The </w:t>
      </w:r>
      <w:r w:rsidRPr="00CA090B">
        <w:lastRenderedPageBreak/>
        <w:t xml:space="preserve">decision </w:t>
      </w:r>
      <w:proofErr w:type="gramStart"/>
      <w:r w:rsidRPr="00CA090B">
        <w:t>is not based</w:t>
      </w:r>
      <w:proofErr w:type="gramEnd"/>
      <w:r w:rsidRPr="00CA090B">
        <w:t xml:space="preserve"> on diagnosis, type of condition, degree of functional limitation or rehabilitation potential.</w:t>
      </w:r>
      <w:r>
        <w:t xml:space="preserve"> If multiple levels of custodial care are available at a facility, the level of need </w:t>
      </w:r>
      <w:proofErr w:type="gramStart"/>
      <w:r>
        <w:t>should be evaluated</w:t>
      </w:r>
      <w:proofErr w:type="gramEnd"/>
      <w:r>
        <w:t xml:space="preserve"> to determine which level of care is appropriate. Examples of different levels of care </w:t>
      </w:r>
      <w:r w:rsidRPr="00C76291">
        <w:rPr>
          <w:i/>
        </w:rPr>
        <w:t>could include</w:t>
      </w:r>
      <w:r>
        <w:t xml:space="preserve">: </w:t>
      </w:r>
    </w:p>
    <w:p w14:paraId="6169E2F1" w14:textId="77777777" w:rsidR="00561051" w:rsidRPr="00C76291" w:rsidRDefault="00561051" w:rsidP="003A1A73">
      <w:pPr>
        <w:widowControl w:val="0"/>
        <w:numPr>
          <w:ilvl w:val="0"/>
          <w:numId w:val="3"/>
        </w:numPr>
        <w:tabs>
          <w:tab w:val="clear" w:pos="2340"/>
          <w:tab w:val="num" w:pos="1440"/>
        </w:tabs>
        <w:ind w:left="1440"/>
      </w:pPr>
      <w:r w:rsidRPr="00C76291">
        <w:t>Intermediate-Light Care</w:t>
      </w:r>
      <w:r w:rsidRPr="00C76291">
        <w:br/>
        <w:t xml:space="preserve">Member is dependent for </w:t>
      </w:r>
      <w:r w:rsidRPr="005B6698">
        <w:rPr>
          <w:b/>
        </w:rPr>
        <w:t xml:space="preserve">up to two </w:t>
      </w:r>
      <w:r w:rsidRPr="00C76291">
        <w:t>activities of daily living, intermittent supervision and/or occasional behavior management.</w:t>
      </w:r>
    </w:p>
    <w:p w14:paraId="36342F70" w14:textId="77777777" w:rsidR="00561051" w:rsidRPr="00C76291" w:rsidRDefault="00561051" w:rsidP="003A1A73">
      <w:pPr>
        <w:widowControl w:val="0"/>
        <w:numPr>
          <w:ilvl w:val="0"/>
          <w:numId w:val="3"/>
        </w:numPr>
        <w:tabs>
          <w:tab w:val="clear" w:pos="2340"/>
          <w:tab w:val="num" w:pos="1440"/>
        </w:tabs>
        <w:ind w:left="1440"/>
      </w:pPr>
      <w:r w:rsidRPr="00C76291">
        <w:t>Intermediate-Moderate Care</w:t>
      </w:r>
      <w:r w:rsidRPr="00C76291">
        <w:br/>
        <w:t xml:space="preserve">Member is dependent for </w:t>
      </w:r>
      <w:r w:rsidRPr="005B6698">
        <w:rPr>
          <w:b/>
        </w:rPr>
        <w:t>three or four</w:t>
      </w:r>
      <w:r w:rsidRPr="00C76291">
        <w:t xml:space="preserve"> activities of daily living, frequent supervision and/or behavior management.</w:t>
      </w:r>
    </w:p>
    <w:p w14:paraId="0B0CA725" w14:textId="77777777" w:rsidR="00561051" w:rsidRPr="00C76291" w:rsidRDefault="00561051" w:rsidP="003A1A73">
      <w:pPr>
        <w:widowControl w:val="0"/>
        <w:numPr>
          <w:ilvl w:val="0"/>
          <w:numId w:val="3"/>
        </w:numPr>
        <w:tabs>
          <w:tab w:val="clear" w:pos="2340"/>
          <w:tab w:val="num" w:pos="1440"/>
        </w:tabs>
        <w:ind w:left="1440"/>
      </w:pPr>
      <w:r w:rsidRPr="00C76291">
        <w:t>Intermediate</w:t>
      </w:r>
      <w:r w:rsidRPr="00C76291">
        <w:rPr>
          <w:bCs/>
          <w:color w:val="000000"/>
        </w:rPr>
        <w:t>-Heavy Care</w:t>
      </w:r>
      <w:r w:rsidRPr="00D82B18">
        <w:rPr>
          <w:color w:val="000000"/>
        </w:rPr>
        <w:br/>
        <w:t xml:space="preserve">The resident is dependent for all </w:t>
      </w:r>
      <w:r w:rsidRPr="00D82B18">
        <w:rPr>
          <w:b/>
          <w:bCs/>
          <w:color w:val="000000"/>
        </w:rPr>
        <w:t>five</w:t>
      </w:r>
      <w:r w:rsidRPr="00D82B18">
        <w:rPr>
          <w:color w:val="000000"/>
        </w:rPr>
        <w:t xml:space="preserve"> areas of daily living</w:t>
      </w:r>
      <w:r>
        <w:rPr>
          <w:color w:val="000000"/>
        </w:rPr>
        <w:t xml:space="preserve"> listed above</w:t>
      </w:r>
      <w:r w:rsidRPr="00D82B18">
        <w:rPr>
          <w:color w:val="000000"/>
        </w:rPr>
        <w:t>, constant supervision and/or behavior management.</w:t>
      </w:r>
    </w:p>
    <w:p w14:paraId="7F74E68B" w14:textId="77777777" w:rsidR="00561051" w:rsidRDefault="00561051" w:rsidP="00EE6A4A">
      <w:pPr>
        <w:widowControl w:val="0"/>
        <w:rPr>
          <w:color w:val="000000"/>
        </w:rPr>
      </w:pPr>
    </w:p>
    <w:p w14:paraId="42BD53DD" w14:textId="77777777" w:rsidR="00561051" w:rsidRDefault="00561051" w:rsidP="003A1A73">
      <w:pPr>
        <w:widowControl w:val="0"/>
        <w:numPr>
          <w:ilvl w:val="0"/>
          <w:numId w:val="18"/>
        </w:numPr>
        <w:tabs>
          <w:tab w:val="clear" w:pos="1170"/>
          <w:tab w:val="num" w:pos="1080"/>
        </w:tabs>
        <w:ind w:left="1080"/>
      </w:pPr>
      <w:r w:rsidRPr="00CA090B">
        <w:t>Discharge Criteria</w:t>
      </w:r>
    </w:p>
    <w:p w14:paraId="74471861" w14:textId="77777777" w:rsidR="00561051" w:rsidRDefault="00561051" w:rsidP="003A1A73">
      <w:pPr>
        <w:widowControl w:val="0"/>
        <w:numPr>
          <w:ilvl w:val="0"/>
          <w:numId w:val="20"/>
        </w:numPr>
        <w:tabs>
          <w:tab w:val="clear" w:pos="2340"/>
          <w:tab w:val="num" w:pos="1440"/>
        </w:tabs>
        <w:ind w:left="1440"/>
      </w:pPr>
      <w:r>
        <w:t>Member is independent or requires only limited assistance with ADLs which could be provided by a home caregiver on an intermittent basis;</w:t>
      </w:r>
    </w:p>
    <w:p w14:paraId="667F2BEF" w14:textId="77777777" w:rsidR="00561051" w:rsidRPr="00EE6A4A" w:rsidRDefault="00561051" w:rsidP="003A1A73">
      <w:pPr>
        <w:widowControl w:val="0"/>
        <w:numPr>
          <w:ilvl w:val="0"/>
          <w:numId w:val="20"/>
        </w:numPr>
        <w:tabs>
          <w:tab w:val="clear" w:pos="2340"/>
          <w:tab w:val="num" w:pos="1440"/>
        </w:tabs>
        <w:ind w:left="1440"/>
      </w:pPr>
      <w:r>
        <w:t>Patient or caregiver is able and willing to meet care needs including:</w:t>
      </w:r>
    </w:p>
    <w:p w14:paraId="37C562D7" w14:textId="77777777" w:rsidR="00561051" w:rsidRPr="00EE6A4A" w:rsidRDefault="00561051" w:rsidP="003A1A73">
      <w:pPr>
        <w:pStyle w:val="ListParagraph"/>
        <w:numPr>
          <w:ilvl w:val="4"/>
          <w:numId w:val="36"/>
        </w:numPr>
        <w:ind w:left="1800"/>
        <w:rPr>
          <w:rFonts w:ascii="Times New Roman" w:hAnsi="Times New Roman"/>
        </w:rPr>
      </w:pPr>
      <w:r w:rsidRPr="00EE6A4A">
        <w:rPr>
          <w:rFonts w:ascii="Times New Roman" w:hAnsi="Times New Roman"/>
        </w:rPr>
        <w:t>Managing medication regimen</w:t>
      </w:r>
      <w:r>
        <w:rPr>
          <w:rFonts w:ascii="Times New Roman" w:hAnsi="Times New Roman"/>
        </w:rPr>
        <w:t>;</w:t>
      </w:r>
    </w:p>
    <w:p w14:paraId="2A6DA4FA" w14:textId="77777777" w:rsidR="00561051" w:rsidRPr="00EE6A4A" w:rsidRDefault="00561051" w:rsidP="003A1A73">
      <w:pPr>
        <w:pStyle w:val="ListParagraph"/>
        <w:numPr>
          <w:ilvl w:val="4"/>
          <w:numId w:val="36"/>
        </w:numPr>
        <w:ind w:left="1800"/>
        <w:rPr>
          <w:rFonts w:ascii="Times New Roman" w:hAnsi="Times New Roman"/>
        </w:rPr>
      </w:pPr>
      <w:r w:rsidRPr="00EE6A4A">
        <w:rPr>
          <w:rFonts w:ascii="Times New Roman" w:hAnsi="Times New Roman"/>
        </w:rPr>
        <w:t>Transfers and ambulation</w:t>
      </w:r>
      <w:r>
        <w:rPr>
          <w:rFonts w:ascii="Times New Roman" w:hAnsi="Times New Roman"/>
        </w:rPr>
        <w:t>;</w:t>
      </w:r>
    </w:p>
    <w:p w14:paraId="4B5EE09D" w14:textId="77777777" w:rsidR="00561051" w:rsidRPr="00EE6A4A" w:rsidRDefault="00561051" w:rsidP="003A1A73">
      <w:pPr>
        <w:pStyle w:val="ListParagraph"/>
        <w:numPr>
          <w:ilvl w:val="4"/>
          <w:numId w:val="36"/>
        </w:numPr>
        <w:ind w:left="1800"/>
        <w:rPr>
          <w:rFonts w:ascii="Times New Roman" w:hAnsi="Times New Roman"/>
        </w:rPr>
      </w:pPr>
      <w:r w:rsidRPr="00EE6A4A">
        <w:rPr>
          <w:rFonts w:ascii="Times New Roman" w:hAnsi="Times New Roman"/>
        </w:rPr>
        <w:t>Home exercise program and/or prescribed therapy program</w:t>
      </w:r>
      <w:r>
        <w:rPr>
          <w:rFonts w:ascii="Times New Roman" w:hAnsi="Times New Roman"/>
        </w:rPr>
        <w:t>;</w:t>
      </w:r>
    </w:p>
    <w:p w14:paraId="11DBC00E" w14:textId="77777777" w:rsidR="00561051" w:rsidRDefault="00561051" w:rsidP="003A1A73">
      <w:pPr>
        <w:widowControl w:val="0"/>
        <w:numPr>
          <w:ilvl w:val="0"/>
          <w:numId w:val="20"/>
        </w:numPr>
        <w:tabs>
          <w:tab w:val="clear" w:pos="2340"/>
          <w:tab w:val="num" w:pos="1440"/>
        </w:tabs>
        <w:ind w:left="1440"/>
      </w:pPr>
      <w:r>
        <w:t>Home environment is safe and accessible;</w:t>
      </w:r>
    </w:p>
    <w:p w14:paraId="36638478" w14:textId="77777777" w:rsidR="00561051" w:rsidRPr="00D82B18" w:rsidRDefault="00561051" w:rsidP="003A1A73">
      <w:pPr>
        <w:widowControl w:val="0"/>
        <w:numPr>
          <w:ilvl w:val="0"/>
          <w:numId w:val="20"/>
        </w:numPr>
        <w:tabs>
          <w:tab w:val="clear" w:pos="2340"/>
          <w:tab w:val="num" w:pos="1440"/>
        </w:tabs>
        <w:ind w:left="1440"/>
      </w:pPr>
      <w:r>
        <w:t>Appropriate equipment/devices are prearranged.</w:t>
      </w:r>
    </w:p>
    <w:p w14:paraId="22DDCFF4" w14:textId="77777777" w:rsidR="00561051" w:rsidRPr="00CA090B" w:rsidRDefault="00561051" w:rsidP="00EE6A4A">
      <w:pPr>
        <w:autoSpaceDE w:val="0"/>
        <w:autoSpaceDN w:val="0"/>
        <w:adjustRightInd w:val="0"/>
        <w:ind w:left="720"/>
        <w:rPr>
          <w:b/>
          <w:bCs/>
        </w:rPr>
      </w:pPr>
    </w:p>
    <w:p w14:paraId="327F8DBF" w14:textId="77777777" w:rsidR="00561051" w:rsidRPr="00CA090B" w:rsidRDefault="00561051" w:rsidP="007A0575">
      <w:pPr>
        <w:pStyle w:val="Heading3"/>
        <w:numPr>
          <w:ilvl w:val="0"/>
          <w:numId w:val="38"/>
        </w:numPr>
      </w:pPr>
      <w:bookmarkStart w:id="3" w:name="_Toc461095031"/>
      <w:bookmarkStart w:id="4" w:name="A_Denentia_Wandering"/>
      <w:bookmarkEnd w:id="1"/>
      <w:r>
        <w:t>Dementia/Wandering Care</w:t>
      </w:r>
      <w:bookmarkEnd w:id="3"/>
    </w:p>
    <w:p w14:paraId="626DA483" w14:textId="77777777" w:rsidR="00561051" w:rsidRPr="00CA090B" w:rsidRDefault="00561051" w:rsidP="00EE6A4A">
      <w:pPr>
        <w:tabs>
          <w:tab w:val="left" w:pos="720"/>
        </w:tabs>
        <w:ind w:left="720"/>
      </w:pPr>
      <w:bookmarkStart w:id="5" w:name="_Toc524753869"/>
      <w:bookmarkEnd w:id="4"/>
      <w:r w:rsidRPr="00CA090B">
        <w:t>Service Goal</w:t>
      </w:r>
      <w:bookmarkEnd w:id="5"/>
      <w:r w:rsidRPr="00CA090B">
        <w:t>: To ensure the provision of residential care for demented members in need of a protective environment for wandering behavior.</w:t>
      </w:r>
    </w:p>
    <w:p w14:paraId="234D2469" w14:textId="77777777" w:rsidR="00561051" w:rsidRPr="00CA090B" w:rsidRDefault="00561051" w:rsidP="00EE6A4A"/>
    <w:p w14:paraId="617A9C6B" w14:textId="77777777" w:rsidR="00561051" w:rsidRPr="00CA090B" w:rsidRDefault="00561051" w:rsidP="003A1A73">
      <w:pPr>
        <w:widowControl w:val="0"/>
        <w:numPr>
          <w:ilvl w:val="0"/>
          <w:numId w:val="19"/>
        </w:numPr>
        <w:tabs>
          <w:tab w:val="clear" w:pos="720"/>
          <w:tab w:val="num" w:pos="1080"/>
          <w:tab w:val="num" w:pos="1440"/>
        </w:tabs>
        <w:ind w:left="1080"/>
      </w:pPr>
      <w:r w:rsidRPr="00CA090B">
        <w:t>Placement Criteria</w:t>
      </w:r>
      <w:r>
        <w:t xml:space="preserve"> - t</w:t>
      </w:r>
      <w:r w:rsidRPr="00CA090B">
        <w:t>he member must meet the following admission criteria:</w:t>
      </w:r>
    </w:p>
    <w:p w14:paraId="37CFB1A1" w14:textId="77777777" w:rsidR="00561051" w:rsidRDefault="00561051" w:rsidP="003A1A73">
      <w:pPr>
        <w:widowControl w:val="0"/>
        <w:numPr>
          <w:ilvl w:val="0"/>
          <w:numId w:val="27"/>
        </w:numPr>
        <w:tabs>
          <w:tab w:val="clear" w:pos="2340"/>
          <w:tab w:val="num" w:pos="1440"/>
        </w:tabs>
        <w:ind w:left="1440"/>
      </w:pPr>
      <w:r w:rsidRPr="00CA090B">
        <w:t xml:space="preserve">The member </w:t>
      </w:r>
      <w:r>
        <w:t>has</w:t>
      </w:r>
      <w:r w:rsidRPr="00CA090B">
        <w:t xml:space="preserve"> a diagnosis of dementia (includes Alzheimer’s disease), </w:t>
      </w:r>
      <w:r>
        <w:t>organic brain syndrome</w:t>
      </w:r>
      <w:r w:rsidRPr="00CA090B">
        <w:t>, or other diagnoses affecting their</w:t>
      </w:r>
      <w:r>
        <w:t xml:space="preserve"> cognitive ability such as traumatic brain injury; and </w:t>
      </w:r>
    </w:p>
    <w:p w14:paraId="35DE3186" w14:textId="77777777" w:rsidR="00561051" w:rsidRPr="00CA090B" w:rsidRDefault="00561051" w:rsidP="003A1A73">
      <w:pPr>
        <w:widowControl w:val="0"/>
        <w:numPr>
          <w:ilvl w:val="0"/>
          <w:numId w:val="27"/>
        </w:numPr>
        <w:tabs>
          <w:tab w:val="clear" w:pos="2340"/>
          <w:tab w:val="num" w:pos="1440"/>
        </w:tabs>
        <w:ind w:left="1440"/>
      </w:pPr>
      <w:r w:rsidRPr="004140CF">
        <w:t>Member has failed to adequately improve with appropriate psychiatric ev</w:t>
      </w:r>
      <w:r>
        <w:t>aluation and treatment attempts; and c or d</w:t>
      </w:r>
    </w:p>
    <w:p w14:paraId="281EB8D3" w14:textId="77777777" w:rsidR="00561051" w:rsidRPr="00A74BE0" w:rsidRDefault="00561051" w:rsidP="00774C26">
      <w:pPr>
        <w:widowControl w:val="0"/>
        <w:numPr>
          <w:ilvl w:val="0"/>
          <w:numId w:val="27"/>
        </w:numPr>
        <w:tabs>
          <w:tab w:val="clear" w:pos="2340"/>
          <w:tab w:val="num" w:pos="1440"/>
        </w:tabs>
        <w:ind w:left="1440"/>
        <w:rPr>
          <w:b/>
        </w:rPr>
      </w:pPr>
      <w:r>
        <w:t xml:space="preserve">In a </w:t>
      </w:r>
      <w:r w:rsidRPr="00AC4C99">
        <w:rPr>
          <w:i/>
        </w:rPr>
        <w:t>residential setting</w:t>
      </w:r>
      <w:r>
        <w:t>, there is documentation that t</w:t>
      </w:r>
      <w:r w:rsidRPr="00CA090B">
        <w:t xml:space="preserve">he member </w:t>
      </w:r>
      <w:r>
        <w:t>e</w:t>
      </w:r>
      <w:r w:rsidRPr="00CA090B">
        <w:t>xhibit</w:t>
      </w:r>
      <w:r>
        <w:t xml:space="preserve">s </w:t>
      </w:r>
      <w:r w:rsidRPr="00CA090B">
        <w:t>problematic wandering behavior</w:t>
      </w:r>
      <w:r>
        <w:t xml:space="preserve"> which endangers the member or other residents and is</w:t>
      </w:r>
      <w:r w:rsidRPr="00CA090B">
        <w:t xml:space="preserve"> </w:t>
      </w:r>
      <w:r>
        <w:t>characterized</w:t>
      </w:r>
      <w:r w:rsidDel="00AC4C99">
        <w:t xml:space="preserve"> </w:t>
      </w:r>
      <w:r>
        <w:t xml:space="preserve">by one or more of the following: </w:t>
      </w:r>
    </w:p>
    <w:p w14:paraId="3DA533A5" w14:textId="77777777" w:rsidR="00561051" w:rsidRPr="00EE6A4A" w:rsidRDefault="00561051" w:rsidP="00774C26">
      <w:pPr>
        <w:pStyle w:val="ListParagraph"/>
        <w:numPr>
          <w:ilvl w:val="0"/>
          <w:numId w:val="37"/>
        </w:numPr>
        <w:ind w:left="1800"/>
        <w:rPr>
          <w:rFonts w:ascii="Times New Roman" w:hAnsi="Times New Roman"/>
        </w:rPr>
      </w:pPr>
      <w:r w:rsidRPr="00EE6A4A">
        <w:rPr>
          <w:rFonts w:ascii="Times New Roman" w:hAnsi="Times New Roman"/>
        </w:rPr>
        <w:t>Repeatedly exits through outside doors</w:t>
      </w:r>
      <w:r>
        <w:rPr>
          <w:rFonts w:ascii="Times New Roman" w:hAnsi="Times New Roman"/>
        </w:rPr>
        <w:t>;</w:t>
      </w:r>
    </w:p>
    <w:p w14:paraId="05BB153D" w14:textId="77777777" w:rsidR="00561051" w:rsidRPr="00EE6A4A" w:rsidRDefault="00561051" w:rsidP="00774C26">
      <w:pPr>
        <w:pStyle w:val="ListParagraph"/>
        <w:numPr>
          <w:ilvl w:val="0"/>
          <w:numId w:val="37"/>
        </w:numPr>
        <w:ind w:left="1800"/>
        <w:rPr>
          <w:rFonts w:ascii="Times New Roman" w:hAnsi="Times New Roman"/>
        </w:rPr>
      </w:pPr>
      <w:r w:rsidRPr="00EE6A4A">
        <w:rPr>
          <w:rFonts w:ascii="Times New Roman" w:hAnsi="Times New Roman"/>
        </w:rPr>
        <w:t>Frequently wanders into off-limit areas such as the kitchen, laundry, storage, maintenance, resident rooms and other off-limit areas without responding to redirection</w:t>
      </w:r>
      <w:r>
        <w:rPr>
          <w:rFonts w:ascii="Times New Roman" w:hAnsi="Times New Roman"/>
        </w:rPr>
        <w:t>;</w:t>
      </w:r>
    </w:p>
    <w:p w14:paraId="752A85E5" w14:textId="77777777" w:rsidR="00561051" w:rsidRPr="00CA090B" w:rsidRDefault="00A21548" w:rsidP="00774C26">
      <w:pPr>
        <w:pStyle w:val="ListParagraph"/>
        <w:numPr>
          <w:ilvl w:val="0"/>
          <w:numId w:val="37"/>
        </w:numPr>
        <w:ind w:left="1800"/>
      </w:pPr>
      <w:r>
        <w:rPr>
          <w:rFonts w:ascii="Times New Roman" w:hAnsi="Times New Roman"/>
        </w:rPr>
        <w:t>I</w:t>
      </w:r>
      <w:r w:rsidR="00561051" w:rsidRPr="00EE6A4A">
        <w:rPr>
          <w:rFonts w:ascii="Times New Roman" w:hAnsi="Times New Roman"/>
        </w:rPr>
        <w:t>s unable to find their way back to their</w:t>
      </w:r>
      <w:r w:rsidR="00774C26" w:rsidRPr="00774C26">
        <w:rPr>
          <w:rFonts w:ascii="Times New Roman" w:hAnsi="Times New Roman"/>
        </w:rPr>
        <w:t xml:space="preserve"> </w:t>
      </w:r>
      <w:r w:rsidR="00561051" w:rsidRPr="00EE6A4A">
        <w:rPr>
          <w:rFonts w:ascii="Times New Roman" w:hAnsi="Times New Roman"/>
        </w:rPr>
        <w:t>own room</w:t>
      </w:r>
      <w:r w:rsidR="00774C26">
        <w:rPr>
          <w:rFonts w:ascii="Times New Roman" w:hAnsi="Times New Roman"/>
        </w:rPr>
        <w:t xml:space="preserve"> after a wandering episode</w:t>
      </w:r>
      <w:r w:rsidR="00561051">
        <w:rPr>
          <w:rFonts w:ascii="Times New Roman" w:hAnsi="Times New Roman"/>
        </w:rPr>
        <w:t>;</w:t>
      </w:r>
    </w:p>
    <w:p w14:paraId="7B5F9FFE" w14:textId="77777777" w:rsidR="00561051" w:rsidRPr="00CA090B" w:rsidRDefault="00561051" w:rsidP="00774C26">
      <w:pPr>
        <w:widowControl w:val="0"/>
        <w:numPr>
          <w:ilvl w:val="0"/>
          <w:numId w:val="27"/>
        </w:numPr>
        <w:tabs>
          <w:tab w:val="clear" w:pos="2340"/>
          <w:tab w:val="num" w:pos="1440"/>
        </w:tabs>
        <w:ind w:left="1440"/>
      </w:pPr>
      <w:r>
        <w:t xml:space="preserve">In </w:t>
      </w:r>
      <w:r w:rsidRPr="00285EC0">
        <w:rPr>
          <w:i/>
        </w:rPr>
        <w:t>home and community based services</w:t>
      </w:r>
      <w:r w:rsidRPr="00CA090B">
        <w:t xml:space="preserve"> </w:t>
      </w:r>
      <w:r>
        <w:t>(</w:t>
      </w:r>
      <w:r w:rsidRPr="00CA090B">
        <w:t>HCBS</w:t>
      </w:r>
      <w:r>
        <w:t>)</w:t>
      </w:r>
      <w:r w:rsidRPr="00CA090B">
        <w:t xml:space="preserve"> setting,</w:t>
      </w:r>
      <w:r>
        <w:t xml:space="preserve"> there is documentation that the member exhibits problematic wandering behavior characterized by</w:t>
      </w:r>
      <w:r w:rsidRPr="00CA090B">
        <w:t xml:space="preserve"> one or more of the following:</w:t>
      </w:r>
    </w:p>
    <w:p w14:paraId="1E89D294" w14:textId="77777777" w:rsidR="00561051" w:rsidRPr="00CA090B" w:rsidRDefault="00561051" w:rsidP="003A1A73">
      <w:pPr>
        <w:widowControl w:val="0"/>
        <w:numPr>
          <w:ilvl w:val="0"/>
          <w:numId w:val="31"/>
        </w:numPr>
        <w:tabs>
          <w:tab w:val="clear" w:pos="2340"/>
          <w:tab w:val="left" w:pos="1800"/>
        </w:tabs>
        <w:ind w:left="1800"/>
      </w:pPr>
      <w:r>
        <w:t>Repeatedly wanders</w:t>
      </w:r>
      <w:r w:rsidRPr="00CA090B">
        <w:t xml:space="preserve"> away from home, requiring local police, or others to </w:t>
      </w:r>
      <w:r w:rsidRPr="00CA090B">
        <w:lastRenderedPageBreak/>
        <w:t>return them</w:t>
      </w:r>
      <w:r>
        <w:t xml:space="preserve"> because of </w:t>
      </w:r>
      <w:r w:rsidRPr="00CA090B">
        <w:t>confus</w:t>
      </w:r>
      <w:r>
        <w:t>ion</w:t>
      </w:r>
      <w:r w:rsidRPr="00CA090B">
        <w:t xml:space="preserve"> about which house in the neighborhood is theirs</w:t>
      </w:r>
      <w:r>
        <w:t>;</w:t>
      </w:r>
    </w:p>
    <w:p w14:paraId="2860429F" w14:textId="77777777" w:rsidR="00561051" w:rsidRDefault="00561051" w:rsidP="003A1A73">
      <w:pPr>
        <w:widowControl w:val="0"/>
        <w:numPr>
          <w:ilvl w:val="0"/>
          <w:numId w:val="31"/>
        </w:numPr>
        <w:tabs>
          <w:tab w:val="num" w:pos="1800"/>
          <w:tab w:val="left" w:pos="2340"/>
        </w:tabs>
        <w:ind w:left="1800"/>
      </w:pPr>
      <w:r w:rsidRPr="00CA090B">
        <w:t>Require</w:t>
      </w:r>
      <w:r>
        <w:t>s</w:t>
      </w:r>
      <w:r w:rsidRPr="00CA090B">
        <w:t xml:space="preserve"> the family or other caregiver </w:t>
      </w:r>
      <w:r>
        <w:t xml:space="preserve">to </w:t>
      </w:r>
      <w:r w:rsidRPr="00CA090B">
        <w:t>lock the member in the house when leaving the member unattended to prevent them from getting out and lost</w:t>
      </w:r>
      <w:r>
        <w:t>;</w:t>
      </w:r>
    </w:p>
    <w:p w14:paraId="0FE892D9" w14:textId="77777777" w:rsidR="00561051" w:rsidRPr="00CA090B" w:rsidRDefault="00561051" w:rsidP="003A1A73">
      <w:pPr>
        <w:widowControl w:val="0"/>
        <w:numPr>
          <w:ilvl w:val="0"/>
          <w:numId w:val="31"/>
        </w:numPr>
        <w:tabs>
          <w:tab w:val="num" w:pos="1800"/>
          <w:tab w:val="left" w:pos="2340"/>
        </w:tabs>
        <w:ind w:left="1800"/>
      </w:pPr>
      <w:r>
        <w:t>Unsafe driving despite actions taken by family</w:t>
      </w:r>
      <w:r w:rsidR="005C45BC">
        <w:t>, caregiver,</w:t>
      </w:r>
      <w:r>
        <w:t xml:space="preserve"> or authorities.</w:t>
      </w:r>
    </w:p>
    <w:p w14:paraId="68565470" w14:textId="77777777" w:rsidR="00561051" w:rsidRDefault="00561051" w:rsidP="00EE6A4A">
      <w:pPr>
        <w:ind w:left="3240"/>
      </w:pPr>
    </w:p>
    <w:p w14:paraId="52F24313" w14:textId="77777777" w:rsidR="00561051" w:rsidRDefault="00561051" w:rsidP="003A1A73">
      <w:pPr>
        <w:widowControl w:val="0"/>
        <w:numPr>
          <w:ilvl w:val="0"/>
          <w:numId w:val="19"/>
        </w:numPr>
        <w:tabs>
          <w:tab w:val="clear" w:pos="720"/>
          <w:tab w:val="num" w:pos="1080"/>
        </w:tabs>
        <w:ind w:left="1080"/>
      </w:pPr>
      <w:r>
        <w:t xml:space="preserve">Intensity of Service – the member must be provided with all of the following: </w:t>
      </w:r>
    </w:p>
    <w:p w14:paraId="33040971" w14:textId="77777777" w:rsidR="00561051" w:rsidRDefault="00561051" w:rsidP="003A1A73">
      <w:pPr>
        <w:widowControl w:val="0"/>
        <w:numPr>
          <w:ilvl w:val="0"/>
          <w:numId w:val="32"/>
        </w:numPr>
        <w:tabs>
          <w:tab w:val="clear" w:pos="2340"/>
          <w:tab w:val="num" w:pos="1440"/>
        </w:tabs>
        <w:ind w:left="1440"/>
      </w:pPr>
      <w:r>
        <w:t xml:space="preserve">Secure living area indoors and outdoors by means of locks and/or electronically controlled access;  </w:t>
      </w:r>
    </w:p>
    <w:p w14:paraId="3CEB1037" w14:textId="77777777" w:rsidR="00561051" w:rsidRDefault="00561051" w:rsidP="003A1A73">
      <w:pPr>
        <w:widowControl w:val="0"/>
        <w:numPr>
          <w:ilvl w:val="0"/>
          <w:numId w:val="32"/>
        </w:numPr>
        <w:tabs>
          <w:tab w:val="clear" w:pos="2340"/>
          <w:tab w:val="num" w:pos="1440"/>
        </w:tabs>
        <w:ind w:left="1440"/>
      </w:pPr>
      <w:r>
        <w:t>Activities appropriate for persons with dementia;</w:t>
      </w:r>
    </w:p>
    <w:p w14:paraId="20D9D17E" w14:textId="77777777" w:rsidR="00561051" w:rsidRDefault="00561051" w:rsidP="003A1A73">
      <w:pPr>
        <w:widowControl w:val="0"/>
        <w:numPr>
          <w:ilvl w:val="0"/>
          <w:numId w:val="32"/>
        </w:numPr>
        <w:tabs>
          <w:tab w:val="clear" w:pos="2340"/>
          <w:tab w:val="num" w:pos="1440"/>
        </w:tabs>
        <w:ind w:left="1440"/>
      </w:pPr>
      <w:r>
        <w:t xml:space="preserve">All services, medications, supplies and equipment necessary to manage the needs of the member.  </w:t>
      </w:r>
    </w:p>
    <w:p w14:paraId="5F469B80" w14:textId="77777777" w:rsidR="00561051" w:rsidRPr="00CA090B" w:rsidRDefault="00561051" w:rsidP="00EE6A4A">
      <w:pPr>
        <w:widowControl w:val="0"/>
      </w:pPr>
    </w:p>
    <w:p w14:paraId="32C85757" w14:textId="77777777" w:rsidR="00561051" w:rsidRPr="00CA090B" w:rsidRDefault="00561051" w:rsidP="003A1A73">
      <w:pPr>
        <w:widowControl w:val="0"/>
        <w:numPr>
          <w:ilvl w:val="0"/>
          <w:numId w:val="19"/>
        </w:numPr>
        <w:tabs>
          <w:tab w:val="num" w:pos="1080"/>
        </w:tabs>
        <w:ind w:left="1080"/>
      </w:pPr>
      <w:r w:rsidRPr="00CA090B">
        <w:t>Discharge Criteria</w:t>
      </w:r>
    </w:p>
    <w:p w14:paraId="4ACB7647" w14:textId="77777777" w:rsidR="00561051" w:rsidRDefault="00561051" w:rsidP="003A1A73">
      <w:pPr>
        <w:widowControl w:val="0"/>
        <w:numPr>
          <w:ilvl w:val="0"/>
          <w:numId w:val="5"/>
        </w:numPr>
        <w:tabs>
          <w:tab w:val="clear" w:pos="2340"/>
          <w:tab w:val="num" w:pos="1440"/>
        </w:tabs>
        <w:ind w:left="1440"/>
      </w:pPr>
      <w:r w:rsidRPr="00CA090B">
        <w:t xml:space="preserve">Member no </w:t>
      </w:r>
      <w:r>
        <w:t>longer meets placement criteria, and b or c;</w:t>
      </w:r>
    </w:p>
    <w:p w14:paraId="7A855B2E" w14:textId="77777777" w:rsidR="00561051" w:rsidRDefault="00561051" w:rsidP="003A1A73">
      <w:pPr>
        <w:widowControl w:val="0"/>
        <w:numPr>
          <w:ilvl w:val="0"/>
          <w:numId w:val="5"/>
        </w:numPr>
        <w:tabs>
          <w:tab w:val="clear" w:pos="2340"/>
          <w:tab w:val="num" w:pos="1440"/>
        </w:tabs>
        <w:ind w:left="1440"/>
      </w:pPr>
      <w:r>
        <w:t xml:space="preserve">Member is able to be safely managed in a lower level of care, or </w:t>
      </w:r>
    </w:p>
    <w:p w14:paraId="6907E84C" w14:textId="77777777" w:rsidR="00561051" w:rsidRPr="00CA090B" w:rsidRDefault="00561051" w:rsidP="003A1A73">
      <w:pPr>
        <w:widowControl w:val="0"/>
        <w:numPr>
          <w:ilvl w:val="0"/>
          <w:numId w:val="5"/>
        </w:numPr>
        <w:tabs>
          <w:tab w:val="clear" w:pos="2340"/>
          <w:tab w:val="num" w:pos="1440"/>
        </w:tabs>
        <w:ind w:left="1440"/>
      </w:pPr>
      <w:r>
        <w:t xml:space="preserve">Member requires higher level of care than what </w:t>
      </w:r>
      <w:proofErr w:type="gramStart"/>
      <w:r>
        <w:t>is able to</w:t>
      </w:r>
      <w:proofErr w:type="gramEnd"/>
      <w:r>
        <w:t xml:space="preserve"> be provided.</w:t>
      </w:r>
    </w:p>
    <w:p w14:paraId="6F679DB9" w14:textId="77777777" w:rsidR="00561051" w:rsidRPr="00CA090B" w:rsidRDefault="00561051" w:rsidP="00EE6A4A">
      <w:pPr>
        <w:pStyle w:val="ListParagraph"/>
        <w:ind w:left="0"/>
        <w:rPr>
          <w:rFonts w:ascii="Times New Roman" w:hAnsi="Times New Roman"/>
          <w:szCs w:val="24"/>
        </w:rPr>
      </w:pPr>
    </w:p>
    <w:p w14:paraId="751AB48B" w14:textId="77777777" w:rsidR="00561051" w:rsidRPr="00CA090B" w:rsidRDefault="00561051" w:rsidP="007A0575">
      <w:pPr>
        <w:pStyle w:val="Heading3"/>
        <w:numPr>
          <w:ilvl w:val="0"/>
          <w:numId w:val="38"/>
        </w:numPr>
      </w:pPr>
      <w:bookmarkStart w:id="6" w:name="_Toc461095032"/>
      <w:bookmarkStart w:id="7" w:name="B_Denentia_Behaviors"/>
      <w:r w:rsidRPr="00CA090B">
        <w:t>Dementia with Behavio</w:t>
      </w:r>
      <w:r>
        <w:t>rs Care</w:t>
      </w:r>
      <w:bookmarkEnd w:id="6"/>
    </w:p>
    <w:bookmarkEnd w:id="7"/>
    <w:p w14:paraId="1C8D3FE5" w14:textId="77777777" w:rsidR="00561051" w:rsidRPr="00CA090B" w:rsidRDefault="00561051" w:rsidP="00EE6A4A">
      <w:pPr>
        <w:ind w:left="720"/>
      </w:pPr>
      <w:r w:rsidRPr="00CA090B">
        <w:t xml:space="preserve">Service Goal: To ensure the provision of residential care </w:t>
      </w:r>
      <w:proofErr w:type="gramStart"/>
      <w:r w:rsidRPr="00CA090B">
        <w:t>for members with cognitive impairments in need of a protective environment for significant behaviors</w:t>
      </w:r>
      <w:proofErr w:type="gramEnd"/>
      <w:r w:rsidRPr="00CA090B">
        <w:t>.</w:t>
      </w:r>
    </w:p>
    <w:p w14:paraId="71D8F05B" w14:textId="77777777" w:rsidR="00561051" w:rsidRPr="00CA090B" w:rsidRDefault="00561051" w:rsidP="00EE6A4A"/>
    <w:p w14:paraId="2A89CDCB" w14:textId="77777777" w:rsidR="00561051" w:rsidRPr="00CA090B" w:rsidRDefault="00561051" w:rsidP="003A1A73">
      <w:pPr>
        <w:widowControl w:val="0"/>
        <w:numPr>
          <w:ilvl w:val="0"/>
          <w:numId w:val="6"/>
        </w:numPr>
        <w:tabs>
          <w:tab w:val="clear" w:pos="1440"/>
          <w:tab w:val="num" w:pos="1080"/>
        </w:tabs>
        <w:ind w:left="1080"/>
      </w:pPr>
      <w:r w:rsidRPr="00CA090B">
        <w:t>Placement Criteria</w:t>
      </w:r>
      <w:r>
        <w:t xml:space="preserve"> - t</w:t>
      </w:r>
      <w:r w:rsidRPr="00CA090B">
        <w:t xml:space="preserve">he member must meet </w:t>
      </w:r>
      <w:r>
        <w:t xml:space="preserve">all of </w:t>
      </w:r>
      <w:r w:rsidRPr="00CA090B">
        <w:t>the following admission criteria:</w:t>
      </w:r>
    </w:p>
    <w:p w14:paraId="03A8AC9B" w14:textId="77777777" w:rsidR="00561051" w:rsidRDefault="00561051" w:rsidP="003A1A73">
      <w:pPr>
        <w:widowControl w:val="0"/>
        <w:numPr>
          <w:ilvl w:val="0"/>
          <w:numId w:val="28"/>
        </w:numPr>
        <w:tabs>
          <w:tab w:val="clear" w:pos="2340"/>
          <w:tab w:val="num" w:pos="1440"/>
        </w:tabs>
        <w:ind w:left="1440"/>
      </w:pPr>
      <w:r w:rsidRPr="00CA090B">
        <w:t xml:space="preserve">The member </w:t>
      </w:r>
      <w:r>
        <w:t>has</w:t>
      </w:r>
      <w:r w:rsidRPr="00CA090B">
        <w:t xml:space="preserve"> a diagnosis of dementia (includes Alzheimer’s disease), </w:t>
      </w:r>
      <w:r>
        <w:t>organic brain syndrome</w:t>
      </w:r>
      <w:r w:rsidRPr="00CA090B">
        <w:t>, or other diagnoses affecting their</w:t>
      </w:r>
      <w:r>
        <w:t xml:space="preserve"> cognitive ability such as traumatic brain injury; and</w:t>
      </w:r>
    </w:p>
    <w:p w14:paraId="78F27133" w14:textId="77777777" w:rsidR="00561051" w:rsidRPr="00CA090B" w:rsidRDefault="00561051" w:rsidP="003A1A73">
      <w:pPr>
        <w:widowControl w:val="0"/>
        <w:numPr>
          <w:ilvl w:val="0"/>
          <w:numId w:val="28"/>
        </w:numPr>
        <w:tabs>
          <w:tab w:val="clear" w:pos="2340"/>
          <w:tab w:val="num" w:pos="1440"/>
        </w:tabs>
        <w:ind w:left="1440"/>
      </w:pPr>
      <w:r>
        <w:t>The m</w:t>
      </w:r>
      <w:r w:rsidRPr="004140CF">
        <w:t>ember has failed to adequately improve with appropriate psychiatric ev</w:t>
      </w:r>
      <w:r>
        <w:t>aluation and treatment attempts; and</w:t>
      </w:r>
    </w:p>
    <w:p w14:paraId="07EDA8E4" w14:textId="77777777" w:rsidR="00561051" w:rsidRDefault="00561051" w:rsidP="003A1A73">
      <w:pPr>
        <w:widowControl w:val="0"/>
        <w:numPr>
          <w:ilvl w:val="0"/>
          <w:numId w:val="28"/>
        </w:numPr>
        <w:tabs>
          <w:tab w:val="clear" w:pos="2340"/>
          <w:tab w:val="num" w:pos="1440"/>
          <w:tab w:val="num" w:pos="1800"/>
        </w:tabs>
        <w:ind w:left="1440"/>
      </w:pPr>
      <w:r>
        <w:t>Documentation that the</w:t>
      </w:r>
      <w:r w:rsidRPr="00CA090B">
        <w:t xml:space="preserve"> member </w:t>
      </w:r>
      <w:r>
        <w:t>e</w:t>
      </w:r>
      <w:r w:rsidRPr="00CA090B">
        <w:t>xhibit</w:t>
      </w:r>
      <w:r>
        <w:t>s</w:t>
      </w:r>
      <w:r w:rsidRPr="00CA090B">
        <w:t xml:space="preserve"> problematic behavior</w:t>
      </w:r>
      <w:r>
        <w:t xml:space="preserve"> on a daily basis</w:t>
      </w:r>
      <w:r w:rsidRPr="00CA090B">
        <w:t xml:space="preserve"> </w:t>
      </w:r>
      <w:r>
        <w:t xml:space="preserve">which endangers the member, or other residents, </w:t>
      </w:r>
      <w:r w:rsidRPr="00CA090B">
        <w:t xml:space="preserve">that cannot be managed in a traditional nursing facility or in </w:t>
      </w:r>
      <w:r>
        <w:t xml:space="preserve">an HCBS setting as characterized by one or more of the following: </w:t>
      </w:r>
    </w:p>
    <w:p w14:paraId="4374F3F1" w14:textId="77777777" w:rsidR="00561051" w:rsidRPr="00CA090B" w:rsidRDefault="00561051" w:rsidP="003A1A73">
      <w:pPr>
        <w:widowControl w:val="0"/>
        <w:numPr>
          <w:ilvl w:val="0"/>
          <w:numId w:val="34"/>
        </w:numPr>
        <w:tabs>
          <w:tab w:val="clear" w:pos="2340"/>
          <w:tab w:val="num" w:pos="1890"/>
        </w:tabs>
        <w:ind w:left="1890" w:hanging="450"/>
      </w:pPr>
      <w:r>
        <w:t>Repeated attempts</w:t>
      </w:r>
      <w:r w:rsidRPr="00CA090B">
        <w:t xml:space="preserve"> to exit through</w:t>
      </w:r>
      <w:r>
        <w:t xml:space="preserve"> an</w:t>
      </w:r>
      <w:r w:rsidRPr="00CA090B">
        <w:t xml:space="preserve"> outside door, repeatedly banging on locked door (unable to redirect)</w:t>
      </w:r>
      <w:r>
        <w:t>;</w:t>
      </w:r>
    </w:p>
    <w:p w14:paraId="78BF3878" w14:textId="77777777" w:rsidR="00561051" w:rsidRPr="00CA090B" w:rsidRDefault="00561051" w:rsidP="003A1A73">
      <w:pPr>
        <w:widowControl w:val="0"/>
        <w:numPr>
          <w:ilvl w:val="0"/>
          <w:numId w:val="34"/>
        </w:numPr>
        <w:tabs>
          <w:tab w:val="clear" w:pos="2340"/>
          <w:tab w:val="num" w:pos="1890"/>
        </w:tabs>
        <w:ind w:left="1890" w:hanging="450"/>
      </w:pPr>
      <w:r w:rsidRPr="00CA090B">
        <w:t>Physical aggression toward other residents</w:t>
      </w:r>
      <w:r>
        <w:t>;</w:t>
      </w:r>
    </w:p>
    <w:p w14:paraId="5AE63E37" w14:textId="77777777" w:rsidR="00561051" w:rsidRPr="00CA090B" w:rsidRDefault="00561051" w:rsidP="003A1A73">
      <w:pPr>
        <w:widowControl w:val="0"/>
        <w:numPr>
          <w:ilvl w:val="0"/>
          <w:numId w:val="34"/>
        </w:numPr>
        <w:tabs>
          <w:tab w:val="clear" w:pos="2340"/>
          <w:tab w:val="num" w:pos="1890"/>
        </w:tabs>
        <w:ind w:left="1890" w:hanging="450"/>
      </w:pPr>
      <w:r w:rsidRPr="00CA090B">
        <w:t>Suicide attempts or other self-injurious behaviors</w:t>
      </w:r>
      <w:r>
        <w:t>;</w:t>
      </w:r>
    </w:p>
    <w:p w14:paraId="4DEDB01A" w14:textId="77777777" w:rsidR="00561051" w:rsidRPr="00CA090B" w:rsidRDefault="00561051" w:rsidP="003A1A73">
      <w:pPr>
        <w:widowControl w:val="0"/>
        <w:numPr>
          <w:ilvl w:val="0"/>
          <w:numId w:val="34"/>
        </w:numPr>
        <w:tabs>
          <w:tab w:val="clear" w:pos="2340"/>
          <w:tab w:val="num" w:pos="1890"/>
        </w:tabs>
        <w:ind w:left="1890" w:hanging="450"/>
      </w:pPr>
      <w:r w:rsidRPr="00CA090B">
        <w:t xml:space="preserve">Throwing things </w:t>
      </w:r>
      <w:r>
        <w:t xml:space="preserve">in an </w:t>
      </w:r>
      <w:r w:rsidRPr="00CA090B">
        <w:t xml:space="preserve">uncontrolled </w:t>
      </w:r>
      <w:r>
        <w:t xml:space="preserve">manner </w:t>
      </w:r>
      <w:r w:rsidRPr="00CA090B">
        <w:t>and unable to redirect</w:t>
      </w:r>
      <w:r>
        <w:t>;</w:t>
      </w:r>
    </w:p>
    <w:p w14:paraId="3289B368" w14:textId="77777777" w:rsidR="00561051" w:rsidRPr="00CA090B" w:rsidRDefault="00561051" w:rsidP="003A1A73">
      <w:pPr>
        <w:widowControl w:val="0"/>
        <w:numPr>
          <w:ilvl w:val="0"/>
          <w:numId w:val="34"/>
        </w:numPr>
        <w:tabs>
          <w:tab w:val="clear" w:pos="2340"/>
          <w:tab w:val="num" w:pos="1890"/>
        </w:tabs>
        <w:ind w:left="1890" w:hanging="450"/>
      </w:pPr>
      <w:r>
        <w:t>Y</w:t>
      </w:r>
      <w:r w:rsidRPr="00CA090B">
        <w:t>elling continuously for several hours during the day or night despite treatments for pain and non-pharmacological interventions</w:t>
      </w:r>
      <w:r>
        <w:t>;</w:t>
      </w:r>
    </w:p>
    <w:p w14:paraId="67B46E14" w14:textId="77777777" w:rsidR="00561051" w:rsidRPr="00CA090B" w:rsidRDefault="00561051" w:rsidP="003A1A73">
      <w:pPr>
        <w:widowControl w:val="0"/>
        <w:numPr>
          <w:ilvl w:val="0"/>
          <w:numId w:val="34"/>
        </w:numPr>
        <w:tabs>
          <w:tab w:val="clear" w:pos="2340"/>
          <w:tab w:val="num" w:pos="1890"/>
        </w:tabs>
        <w:ind w:left="1890" w:hanging="450"/>
      </w:pPr>
      <w:r w:rsidRPr="00CA090B">
        <w:t>Repeatedly th</w:t>
      </w:r>
      <w:r>
        <w:t>rowing self out of a wheelchair or</w:t>
      </w:r>
      <w:r w:rsidRPr="00CA090B">
        <w:t xml:space="preserve"> out of bed, </w:t>
      </w:r>
      <w:r>
        <w:t xml:space="preserve">or </w:t>
      </w:r>
      <w:r w:rsidRPr="00CA090B">
        <w:t>throwing self to floor</w:t>
      </w:r>
      <w:r>
        <w:t>,</w:t>
      </w:r>
      <w:r w:rsidRPr="00CA090B">
        <w:t xml:space="preserve"> requiring increased staffing for safety concerns</w:t>
      </w:r>
      <w:r>
        <w:t>;</w:t>
      </w:r>
    </w:p>
    <w:p w14:paraId="0FEFD22E" w14:textId="77777777" w:rsidR="00561051" w:rsidRDefault="00561051" w:rsidP="003A1A73">
      <w:pPr>
        <w:widowControl w:val="0"/>
        <w:numPr>
          <w:ilvl w:val="0"/>
          <w:numId w:val="34"/>
        </w:numPr>
        <w:tabs>
          <w:tab w:val="clear" w:pos="2340"/>
          <w:tab w:val="num" w:pos="1890"/>
        </w:tabs>
        <w:ind w:left="1890" w:hanging="450"/>
      </w:pPr>
      <w:r>
        <w:t>Displaying</w:t>
      </w:r>
      <w:r w:rsidRPr="00CA090B">
        <w:t xml:space="preserve"> </w:t>
      </w:r>
      <w:r>
        <w:t>s</w:t>
      </w:r>
      <w:r w:rsidRPr="00CA090B">
        <w:t>exualized behaviors</w:t>
      </w:r>
      <w:r>
        <w:t>, including</w:t>
      </w:r>
      <w:r w:rsidRPr="00CA090B">
        <w:t xml:space="preserve"> attempts to inappropriately touch other residents</w:t>
      </w:r>
      <w:r>
        <w:t>;</w:t>
      </w:r>
    </w:p>
    <w:p w14:paraId="7E5EEB2D" w14:textId="77777777" w:rsidR="00561051" w:rsidRDefault="00561051" w:rsidP="003A1A73">
      <w:pPr>
        <w:widowControl w:val="0"/>
        <w:numPr>
          <w:ilvl w:val="0"/>
          <w:numId w:val="34"/>
        </w:numPr>
        <w:tabs>
          <w:tab w:val="clear" w:pos="2340"/>
          <w:tab w:val="num" w:pos="1890"/>
        </w:tabs>
        <w:ind w:left="1890" w:hanging="450"/>
      </w:pPr>
      <w:r>
        <w:t>Misuse/abuse of medications, alcohol</w:t>
      </w:r>
      <w:r w:rsidR="00B470F1">
        <w:t>,</w:t>
      </w:r>
      <w:r>
        <w:t xml:space="preserve"> and</w:t>
      </w:r>
      <w:r w:rsidR="00B470F1">
        <w:t>/or</w:t>
      </w:r>
      <w:r>
        <w:t xml:space="preserve"> drugs;</w:t>
      </w:r>
    </w:p>
    <w:p w14:paraId="1A710D98" w14:textId="77777777" w:rsidR="00561051" w:rsidRPr="00CA090B" w:rsidRDefault="00561051" w:rsidP="003A1A73">
      <w:pPr>
        <w:widowControl w:val="0"/>
        <w:numPr>
          <w:ilvl w:val="0"/>
          <w:numId w:val="34"/>
        </w:numPr>
        <w:tabs>
          <w:tab w:val="clear" w:pos="2340"/>
          <w:tab w:val="num" w:pos="1890"/>
        </w:tabs>
        <w:ind w:left="1890" w:hanging="450"/>
      </w:pPr>
      <w:r>
        <w:t>Mental disorders such as psychosis or depression, not manageable at a lower level of care;</w:t>
      </w:r>
    </w:p>
    <w:p w14:paraId="7E233796" w14:textId="77777777" w:rsidR="00561051" w:rsidRPr="00CA090B" w:rsidRDefault="00561051" w:rsidP="003A1A73">
      <w:pPr>
        <w:widowControl w:val="0"/>
        <w:numPr>
          <w:ilvl w:val="0"/>
          <w:numId w:val="34"/>
        </w:numPr>
        <w:tabs>
          <w:tab w:val="clear" w:pos="2340"/>
          <w:tab w:val="num" w:pos="1890"/>
        </w:tabs>
        <w:ind w:left="1890" w:hanging="450"/>
      </w:pPr>
      <w:r w:rsidRPr="00CA090B">
        <w:lastRenderedPageBreak/>
        <w:t xml:space="preserve">Two documented attempts to step member down from dementia/wandering unit </w:t>
      </w:r>
      <w:proofErr w:type="gramStart"/>
      <w:r w:rsidRPr="00CA090B">
        <w:t>have been attempted</w:t>
      </w:r>
      <w:proofErr w:type="gramEnd"/>
      <w:r w:rsidRPr="00CA090B">
        <w:t xml:space="preserve"> and failed causing an exacerbation of symptoms and increased behaviors.</w:t>
      </w:r>
    </w:p>
    <w:p w14:paraId="28187E9D" w14:textId="77777777" w:rsidR="00561051" w:rsidRDefault="00561051" w:rsidP="00EE6A4A"/>
    <w:p w14:paraId="4EBE1018" w14:textId="77777777" w:rsidR="00561051" w:rsidRDefault="00561051" w:rsidP="003A1A73">
      <w:pPr>
        <w:widowControl w:val="0"/>
        <w:numPr>
          <w:ilvl w:val="0"/>
          <w:numId w:val="6"/>
        </w:numPr>
        <w:tabs>
          <w:tab w:val="clear" w:pos="1440"/>
          <w:tab w:val="num" w:pos="1080"/>
        </w:tabs>
        <w:ind w:left="1080"/>
      </w:pPr>
      <w:r>
        <w:t xml:space="preserve">Intensity of Service – the member must be provided with all of the following: </w:t>
      </w:r>
    </w:p>
    <w:p w14:paraId="6C7C585C" w14:textId="77777777" w:rsidR="00561051" w:rsidRDefault="00561051" w:rsidP="003A1A73">
      <w:pPr>
        <w:widowControl w:val="0"/>
        <w:numPr>
          <w:ilvl w:val="0"/>
          <w:numId w:val="33"/>
        </w:numPr>
        <w:tabs>
          <w:tab w:val="clear" w:pos="2340"/>
          <w:tab w:val="num" w:pos="1440"/>
        </w:tabs>
        <w:ind w:left="1440"/>
      </w:pPr>
      <w:r>
        <w:t>Secure living area indoors and outdoors by means of locks and/or electronically controlled access that is separate from the areas of other facility residents, and</w:t>
      </w:r>
    </w:p>
    <w:p w14:paraId="7956B3FC" w14:textId="77777777" w:rsidR="00561051" w:rsidRDefault="00561051" w:rsidP="003A1A73">
      <w:pPr>
        <w:widowControl w:val="0"/>
        <w:numPr>
          <w:ilvl w:val="0"/>
          <w:numId w:val="33"/>
        </w:numPr>
        <w:tabs>
          <w:tab w:val="clear" w:pos="2340"/>
          <w:tab w:val="num" w:pos="1440"/>
        </w:tabs>
        <w:ind w:left="1440"/>
      </w:pPr>
      <w:r>
        <w:t xml:space="preserve">Staff ability to directly observe and supervise the member at all times, and </w:t>
      </w:r>
    </w:p>
    <w:p w14:paraId="0E43C06A" w14:textId="77777777" w:rsidR="00561051" w:rsidRDefault="00561051" w:rsidP="003A1A73">
      <w:pPr>
        <w:widowControl w:val="0"/>
        <w:numPr>
          <w:ilvl w:val="0"/>
          <w:numId w:val="33"/>
        </w:numPr>
        <w:tabs>
          <w:tab w:val="clear" w:pos="2340"/>
          <w:tab w:val="num" w:pos="1440"/>
        </w:tabs>
        <w:ind w:left="1440"/>
      </w:pPr>
      <w:r>
        <w:t>Psychiatric nursing care services with observation and assessment of members’ changing condition, and</w:t>
      </w:r>
    </w:p>
    <w:p w14:paraId="58394B58" w14:textId="77777777" w:rsidR="00561051" w:rsidRDefault="00561051" w:rsidP="003A1A73">
      <w:pPr>
        <w:widowControl w:val="0"/>
        <w:numPr>
          <w:ilvl w:val="0"/>
          <w:numId w:val="33"/>
        </w:numPr>
        <w:tabs>
          <w:tab w:val="clear" w:pos="2340"/>
          <w:tab w:val="num" w:pos="1440"/>
        </w:tabs>
        <w:ind w:left="1440"/>
      </w:pPr>
      <w:r>
        <w:t>Activities appropriate for persons with dementia, and</w:t>
      </w:r>
    </w:p>
    <w:p w14:paraId="290C4896" w14:textId="77777777" w:rsidR="00561051" w:rsidRDefault="00561051" w:rsidP="003A1A73">
      <w:pPr>
        <w:widowControl w:val="0"/>
        <w:numPr>
          <w:ilvl w:val="0"/>
          <w:numId w:val="33"/>
        </w:numPr>
        <w:tabs>
          <w:tab w:val="clear" w:pos="2340"/>
          <w:tab w:val="num" w:pos="1440"/>
        </w:tabs>
        <w:ind w:left="1440"/>
      </w:pPr>
      <w:r>
        <w:t>All services, medications, supplies and equipment necessary to manage the needs of the member.</w:t>
      </w:r>
    </w:p>
    <w:p w14:paraId="57495F42" w14:textId="77777777" w:rsidR="00561051" w:rsidRPr="00CA090B" w:rsidRDefault="00561051" w:rsidP="00EE6A4A"/>
    <w:p w14:paraId="34D84CBB" w14:textId="77777777" w:rsidR="00561051" w:rsidRPr="00CA090B" w:rsidRDefault="00561051" w:rsidP="003A1A73">
      <w:pPr>
        <w:widowControl w:val="0"/>
        <w:numPr>
          <w:ilvl w:val="0"/>
          <w:numId w:val="6"/>
        </w:numPr>
        <w:tabs>
          <w:tab w:val="clear" w:pos="1440"/>
          <w:tab w:val="num" w:pos="1080"/>
        </w:tabs>
        <w:ind w:left="1080"/>
      </w:pPr>
      <w:r w:rsidRPr="00CA090B">
        <w:t>Discharge Criteria</w:t>
      </w:r>
    </w:p>
    <w:p w14:paraId="69046F08" w14:textId="77777777" w:rsidR="00561051" w:rsidRDefault="00561051" w:rsidP="003A1A73">
      <w:pPr>
        <w:widowControl w:val="0"/>
        <w:numPr>
          <w:ilvl w:val="0"/>
          <w:numId w:val="7"/>
        </w:numPr>
        <w:tabs>
          <w:tab w:val="clear" w:pos="2340"/>
          <w:tab w:val="num" w:pos="1440"/>
        </w:tabs>
        <w:ind w:left="1440"/>
      </w:pPr>
      <w:r w:rsidRPr="00CA090B">
        <w:t xml:space="preserve">Member no </w:t>
      </w:r>
      <w:r>
        <w:t>longer meets placement criteria, and b or c;</w:t>
      </w:r>
    </w:p>
    <w:p w14:paraId="6A248296" w14:textId="77777777" w:rsidR="00561051" w:rsidRDefault="00561051" w:rsidP="003A1A73">
      <w:pPr>
        <w:widowControl w:val="0"/>
        <w:numPr>
          <w:ilvl w:val="0"/>
          <w:numId w:val="7"/>
        </w:numPr>
        <w:tabs>
          <w:tab w:val="clear" w:pos="2340"/>
          <w:tab w:val="num" w:pos="1440"/>
        </w:tabs>
        <w:ind w:left="1440"/>
      </w:pPr>
      <w:r>
        <w:t>Member is able to be safely managed in a lower level of care, or</w:t>
      </w:r>
    </w:p>
    <w:p w14:paraId="15B297ED" w14:textId="77777777" w:rsidR="00561051" w:rsidRPr="00CA090B" w:rsidRDefault="00561051" w:rsidP="003A1A73">
      <w:pPr>
        <w:widowControl w:val="0"/>
        <w:numPr>
          <w:ilvl w:val="0"/>
          <w:numId w:val="7"/>
        </w:numPr>
        <w:tabs>
          <w:tab w:val="clear" w:pos="2340"/>
          <w:tab w:val="num" w:pos="1440"/>
        </w:tabs>
        <w:ind w:left="1440"/>
      </w:pPr>
      <w:r>
        <w:t xml:space="preserve">Member requires higher level of care than what </w:t>
      </w:r>
      <w:proofErr w:type="gramStart"/>
      <w:r>
        <w:t>is able to</w:t>
      </w:r>
      <w:proofErr w:type="gramEnd"/>
      <w:r>
        <w:t xml:space="preserve"> be provided.</w:t>
      </w:r>
    </w:p>
    <w:p w14:paraId="7F7B13FE" w14:textId="77777777" w:rsidR="00561051" w:rsidRPr="00CA090B" w:rsidRDefault="00561051" w:rsidP="007A0575">
      <w:pPr>
        <w:pStyle w:val="Heading3"/>
      </w:pPr>
    </w:p>
    <w:p w14:paraId="2FBB009E" w14:textId="77777777" w:rsidR="00561051" w:rsidRPr="00CA090B" w:rsidRDefault="00561051" w:rsidP="007A0575">
      <w:pPr>
        <w:pStyle w:val="Heading3"/>
        <w:numPr>
          <w:ilvl w:val="0"/>
          <w:numId w:val="38"/>
        </w:numPr>
      </w:pPr>
      <w:bookmarkStart w:id="8" w:name="_Toc461095033"/>
      <w:bookmarkStart w:id="9" w:name="C_Dialysis"/>
      <w:r w:rsidRPr="00CA090B">
        <w:t>Dialysis Care</w:t>
      </w:r>
      <w:bookmarkEnd w:id="8"/>
    </w:p>
    <w:bookmarkEnd w:id="9"/>
    <w:p w14:paraId="3413854A" w14:textId="77777777" w:rsidR="00561051" w:rsidRPr="00CA090B" w:rsidRDefault="00561051" w:rsidP="00EE6A4A">
      <w:pPr>
        <w:ind w:left="720"/>
      </w:pPr>
      <w:r w:rsidRPr="00CA090B">
        <w:t xml:space="preserve">Service Goal: To provide </w:t>
      </w:r>
      <w:r w:rsidRPr="001F341F">
        <w:t>skilled nursing, residential care, and supervision for members with high acuity and specialized dialysis needs.</w:t>
      </w:r>
    </w:p>
    <w:p w14:paraId="6BED4431" w14:textId="77777777" w:rsidR="00561051" w:rsidRPr="00CA090B" w:rsidRDefault="00561051" w:rsidP="00EE6A4A">
      <w:pPr>
        <w:rPr>
          <w:b/>
        </w:rPr>
      </w:pPr>
    </w:p>
    <w:p w14:paraId="085E039D" w14:textId="77777777" w:rsidR="00561051" w:rsidRPr="00CA090B" w:rsidRDefault="00561051" w:rsidP="003A1A73">
      <w:pPr>
        <w:widowControl w:val="0"/>
        <w:numPr>
          <w:ilvl w:val="0"/>
          <w:numId w:val="8"/>
        </w:numPr>
        <w:tabs>
          <w:tab w:val="clear" w:pos="1440"/>
          <w:tab w:val="left" w:pos="1080"/>
        </w:tabs>
        <w:ind w:left="1080"/>
      </w:pPr>
      <w:r w:rsidRPr="00CA090B">
        <w:t>Placement Criteria</w:t>
      </w:r>
      <w:r>
        <w:t xml:space="preserve"> – the member must meet the following admission criteria:</w:t>
      </w:r>
    </w:p>
    <w:p w14:paraId="19BD6299" w14:textId="77777777" w:rsidR="00561051" w:rsidRPr="00CA090B" w:rsidRDefault="00561051" w:rsidP="003A1A73">
      <w:pPr>
        <w:widowControl w:val="0"/>
        <w:numPr>
          <w:ilvl w:val="0"/>
          <w:numId w:val="9"/>
        </w:numPr>
        <w:tabs>
          <w:tab w:val="clear" w:pos="2340"/>
          <w:tab w:val="num" w:pos="1440"/>
        </w:tabs>
        <w:ind w:left="1440"/>
      </w:pPr>
      <w:r w:rsidRPr="00CA090B">
        <w:t>Member requires dialysis</w:t>
      </w:r>
      <w:r>
        <w:t xml:space="preserve"> and is unable to </w:t>
      </w:r>
      <w:r w:rsidR="00353AC3">
        <w:t xml:space="preserve">receive it </w:t>
      </w:r>
      <w:r>
        <w:t xml:space="preserve">in an outpatient setting due to a medical condition such as pericarditis, pneumonia or other infection, gastrointestinal bleeding, confusion or dementia, or hemodynamic instability; and </w:t>
      </w:r>
    </w:p>
    <w:p w14:paraId="117C42C7" w14:textId="77777777" w:rsidR="00561051" w:rsidRPr="00CA090B" w:rsidRDefault="00561051" w:rsidP="003A1A73">
      <w:pPr>
        <w:widowControl w:val="0"/>
        <w:numPr>
          <w:ilvl w:val="0"/>
          <w:numId w:val="9"/>
        </w:numPr>
        <w:tabs>
          <w:tab w:val="clear" w:pos="2340"/>
          <w:tab w:val="num" w:pos="1440"/>
        </w:tabs>
        <w:ind w:left="1440"/>
      </w:pPr>
      <w:r w:rsidRPr="00CA090B">
        <w:t xml:space="preserve">Member is unable to sit up for 4 hours at a time and </w:t>
      </w:r>
      <w:r>
        <w:t>one of the following:</w:t>
      </w:r>
    </w:p>
    <w:p w14:paraId="671A92CC" w14:textId="77777777" w:rsidR="00561051" w:rsidRPr="00CA090B" w:rsidRDefault="00561051" w:rsidP="003A1A73">
      <w:pPr>
        <w:widowControl w:val="0"/>
        <w:numPr>
          <w:ilvl w:val="0"/>
          <w:numId w:val="35"/>
        </w:numPr>
        <w:tabs>
          <w:tab w:val="clear" w:pos="3060"/>
        </w:tabs>
        <w:ind w:left="1800"/>
      </w:pPr>
      <w:r w:rsidRPr="00CA090B">
        <w:t>The member has a wound that p</w:t>
      </w:r>
      <w:r>
        <w:t>rohibits outpatient dialysis, or</w:t>
      </w:r>
    </w:p>
    <w:p w14:paraId="017E9965" w14:textId="77777777" w:rsidR="00561051" w:rsidRDefault="00561051" w:rsidP="003A1A73">
      <w:pPr>
        <w:widowControl w:val="0"/>
        <w:numPr>
          <w:ilvl w:val="0"/>
          <w:numId w:val="35"/>
        </w:numPr>
        <w:tabs>
          <w:tab w:val="clear" w:pos="3060"/>
          <w:tab w:val="num" w:pos="1800"/>
        </w:tabs>
        <w:ind w:left="1800"/>
      </w:pPr>
      <w:r w:rsidRPr="00CA090B">
        <w:t xml:space="preserve">The member has to use a </w:t>
      </w:r>
      <w:r>
        <w:t>H</w:t>
      </w:r>
      <w:r w:rsidRPr="00CA090B">
        <w:t>oyer lift for transfers.</w:t>
      </w:r>
    </w:p>
    <w:p w14:paraId="70CF5FC7" w14:textId="77777777" w:rsidR="00561051" w:rsidRDefault="00561051" w:rsidP="00EE6A4A">
      <w:pPr>
        <w:widowControl w:val="0"/>
      </w:pPr>
    </w:p>
    <w:p w14:paraId="5E9A35F3" w14:textId="77777777" w:rsidR="00561051" w:rsidRDefault="00561051" w:rsidP="003A1A73">
      <w:pPr>
        <w:widowControl w:val="0"/>
        <w:numPr>
          <w:ilvl w:val="0"/>
          <w:numId w:val="8"/>
        </w:numPr>
        <w:tabs>
          <w:tab w:val="clear" w:pos="1440"/>
          <w:tab w:val="left" w:pos="1080"/>
        </w:tabs>
        <w:ind w:left="1080"/>
      </w:pPr>
      <w:r>
        <w:t xml:space="preserve">Intensity of Service – the member must be provided with: </w:t>
      </w:r>
    </w:p>
    <w:p w14:paraId="5D149CCB" w14:textId="77777777" w:rsidR="00561051" w:rsidRDefault="00561051" w:rsidP="003A1A73">
      <w:pPr>
        <w:widowControl w:val="0"/>
        <w:numPr>
          <w:ilvl w:val="0"/>
          <w:numId w:val="26"/>
        </w:numPr>
        <w:tabs>
          <w:tab w:val="clear" w:pos="2340"/>
          <w:tab w:val="num" w:pos="1440"/>
        </w:tabs>
        <w:ind w:left="1440"/>
      </w:pPr>
      <w:r>
        <w:t>Dialysis treatment as prescribed by a nephrologist, and</w:t>
      </w:r>
    </w:p>
    <w:p w14:paraId="7ACFF8B3" w14:textId="77777777" w:rsidR="00561051" w:rsidRDefault="00561051" w:rsidP="003A1A73">
      <w:pPr>
        <w:widowControl w:val="0"/>
        <w:numPr>
          <w:ilvl w:val="0"/>
          <w:numId w:val="26"/>
        </w:numPr>
        <w:tabs>
          <w:tab w:val="clear" w:pos="2340"/>
          <w:tab w:val="num" w:pos="1440"/>
        </w:tabs>
        <w:ind w:left="1440"/>
      </w:pPr>
      <w:r>
        <w:t>Evaluation and monitoring of member’s condition on an on-going basis, and</w:t>
      </w:r>
    </w:p>
    <w:p w14:paraId="1784ECE2" w14:textId="77777777" w:rsidR="00561051" w:rsidRDefault="00561051" w:rsidP="003A1A73">
      <w:pPr>
        <w:widowControl w:val="0"/>
        <w:numPr>
          <w:ilvl w:val="0"/>
          <w:numId w:val="26"/>
        </w:numPr>
        <w:tabs>
          <w:tab w:val="clear" w:pos="2340"/>
          <w:tab w:val="num" w:pos="1440"/>
        </w:tabs>
        <w:ind w:left="1440"/>
      </w:pPr>
      <w:r>
        <w:t>Relevant diagnostic studies and reporting of results to ordering physician on a timely basis, and</w:t>
      </w:r>
    </w:p>
    <w:p w14:paraId="61804555" w14:textId="77777777" w:rsidR="00561051" w:rsidRPr="00CA090B" w:rsidRDefault="00561051" w:rsidP="003A1A73">
      <w:pPr>
        <w:widowControl w:val="0"/>
        <w:numPr>
          <w:ilvl w:val="0"/>
          <w:numId w:val="26"/>
        </w:numPr>
        <w:tabs>
          <w:tab w:val="clear" w:pos="2340"/>
          <w:tab w:val="left" w:pos="1440"/>
        </w:tabs>
        <w:ind w:left="1440"/>
      </w:pPr>
      <w:r>
        <w:t xml:space="preserve">All services, medications, supplies and equipment necessary to manage the needs of the member.  </w:t>
      </w:r>
    </w:p>
    <w:p w14:paraId="10F0C6AB" w14:textId="77777777" w:rsidR="00561051" w:rsidRPr="00CA090B" w:rsidRDefault="00561051" w:rsidP="00EE6A4A">
      <w:pPr>
        <w:widowControl w:val="0"/>
        <w:ind w:left="1800"/>
      </w:pPr>
    </w:p>
    <w:p w14:paraId="00023A1C" w14:textId="77777777" w:rsidR="00561051" w:rsidRPr="00CA090B" w:rsidRDefault="00561051" w:rsidP="003A1A73">
      <w:pPr>
        <w:widowControl w:val="0"/>
        <w:numPr>
          <w:ilvl w:val="0"/>
          <w:numId w:val="8"/>
        </w:numPr>
        <w:tabs>
          <w:tab w:val="clear" w:pos="1440"/>
          <w:tab w:val="left" w:pos="1080"/>
        </w:tabs>
        <w:ind w:left="1080"/>
      </w:pPr>
      <w:r w:rsidRPr="00CA090B">
        <w:t>Discharge Criteria</w:t>
      </w:r>
      <w:r w:rsidRPr="00CA090B">
        <w:tab/>
      </w:r>
    </w:p>
    <w:p w14:paraId="707BE92F" w14:textId="77777777" w:rsidR="00561051" w:rsidRDefault="00561051" w:rsidP="003A1A73">
      <w:pPr>
        <w:widowControl w:val="0"/>
        <w:numPr>
          <w:ilvl w:val="0"/>
          <w:numId w:val="21"/>
        </w:numPr>
        <w:tabs>
          <w:tab w:val="clear" w:pos="2340"/>
          <w:tab w:val="num" w:pos="1440"/>
        </w:tabs>
        <w:ind w:left="1440"/>
      </w:pPr>
      <w:r w:rsidRPr="00CA090B">
        <w:t xml:space="preserve">Member no </w:t>
      </w:r>
      <w:r>
        <w:t>longer meets placement criteria, and b or c;</w:t>
      </w:r>
    </w:p>
    <w:p w14:paraId="5CADA5F0" w14:textId="77777777" w:rsidR="00561051" w:rsidRDefault="00561051" w:rsidP="003A1A73">
      <w:pPr>
        <w:widowControl w:val="0"/>
        <w:numPr>
          <w:ilvl w:val="0"/>
          <w:numId w:val="21"/>
        </w:numPr>
        <w:tabs>
          <w:tab w:val="clear" w:pos="2340"/>
          <w:tab w:val="num" w:pos="1440"/>
        </w:tabs>
        <w:ind w:left="1440"/>
      </w:pPr>
      <w:r>
        <w:t>Member is able to be safely managed in a lower level of care, or</w:t>
      </w:r>
    </w:p>
    <w:p w14:paraId="0CC3C52D" w14:textId="77777777" w:rsidR="00561051" w:rsidRPr="00CA090B" w:rsidRDefault="00561051" w:rsidP="003A1A73">
      <w:pPr>
        <w:widowControl w:val="0"/>
        <w:numPr>
          <w:ilvl w:val="0"/>
          <w:numId w:val="21"/>
        </w:numPr>
        <w:tabs>
          <w:tab w:val="clear" w:pos="2340"/>
          <w:tab w:val="num" w:pos="1440"/>
        </w:tabs>
        <w:ind w:left="1440"/>
      </w:pPr>
      <w:r>
        <w:t xml:space="preserve">Member requires higher level of care than what </w:t>
      </w:r>
      <w:proofErr w:type="gramStart"/>
      <w:r>
        <w:t>is able to</w:t>
      </w:r>
      <w:proofErr w:type="gramEnd"/>
      <w:r>
        <w:t xml:space="preserve"> be provided.</w:t>
      </w:r>
    </w:p>
    <w:p w14:paraId="4D7012C8" w14:textId="77777777" w:rsidR="00561051" w:rsidRPr="00CA090B" w:rsidRDefault="00561051" w:rsidP="00EE6A4A">
      <w:pPr>
        <w:ind w:left="2520"/>
      </w:pPr>
    </w:p>
    <w:p w14:paraId="5F8D6EC7" w14:textId="77777777" w:rsidR="00561051" w:rsidRPr="00CA090B" w:rsidRDefault="00561051" w:rsidP="007A0575">
      <w:pPr>
        <w:pStyle w:val="Heading3"/>
        <w:numPr>
          <w:ilvl w:val="0"/>
          <w:numId w:val="38"/>
        </w:numPr>
      </w:pPr>
      <w:bookmarkStart w:id="10" w:name="_Toc461095034"/>
      <w:bookmarkStart w:id="11" w:name="D_Trach"/>
      <w:r w:rsidRPr="00CA090B">
        <w:lastRenderedPageBreak/>
        <w:t>Respiratory Care</w:t>
      </w:r>
      <w:bookmarkEnd w:id="10"/>
    </w:p>
    <w:p w14:paraId="4FDFA641" w14:textId="77777777" w:rsidR="00561051" w:rsidRPr="00CA090B" w:rsidRDefault="00561051" w:rsidP="00EE6A4A">
      <w:pPr>
        <w:tabs>
          <w:tab w:val="left" w:pos="720"/>
        </w:tabs>
        <w:ind w:left="720"/>
      </w:pPr>
      <w:bookmarkStart w:id="12" w:name="_Toc524753867"/>
      <w:bookmarkEnd w:id="11"/>
      <w:r w:rsidRPr="00CA090B">
        <w:t>Service Goal</w:t>
      </w:r>
      <w:bookmarkEnd w:id="12"/>
      <w:r w:rsidRPr="00CA090B">
        <w:t xml:space="preserve">: To provide skilled nursing, residential care, </w:t>
      </w:r>
      <w:r>
        <w:t xml:space="preserve">and </w:t>
      </w:r>
      <w:r w:rsidRPr="00CA090B">
        <w:t xml:space="preserve">supervision </w:t>
      </w:r>
      <w:r>
        <w:t>for</w:t>
      </w:r>
      <w:r w:rsidRPr="00CA090B">
        <w:t xml:space="preserve"> </w:t>
      </w:r>
      <w:r>
        <w:t xml:space="preserve">members requiring </w:t>
      </w:r>
      <w:r w:rsidRPr="00CA090B">
        <w:t>respiratory care who need nursing services on a 24-hour basis, but who do not require hospital care under the daily direction of a physician.</w:t>
      </w:r>
    </w:p>
    <w:p w14:paraId="51F9DCE9" w14:textId="77777777" w:rsidR="00561051" w:rsidRPr="00CA090B" w:rsidRDefault="00561051" w:rsidP="00EE6A4A"/>
    <w:p w14:paraId="799CB38D" w14:textId="77777777" w:rsidR="00561051" w:rsidRPr="00CA090B" w:rsidRDefault="00561051" w:rsidP="003A1A73">
      <w:pPr>
        <w:widowControl w:val="0"/>
        <w:numPr>
          <w:ilvl w:val="0"/>
          <w:numId w:val="10"/>
        </w:numPr>
        <w:tabs>
          <w:tab w:val="clear" w:pos="1440"/>
          <w:tab w:val="num" w:pos="1080"/>
        </w:tabs>
        <w:ind w:left="1080"/>
      </w:pPr>
      <w:r w:rsidRPr="00CA090B">
        <w:t>Placement Criteria</w:t>
      </w:r>
      <w:r>
        <w:t xml:space="preserve"> – the member must meet the following admission criteria:</w:t>
      </w:r>
    </w:p>
    <w:p w14:paraId="0BA1316B" w14:textId="77777777" w:rsidR="00561051" w:rsidRPr="00CA090B" w:rsidRDefault="00561051" w:rsidP="003A1A73">
      <w:pPr>
        <w:widowControl w:val="0"/>
        <w:numPr>
          <w:ilvl w:val="0"/>
          <w:numId w:val="11"/>
        </w:numPr>
        <w:tabs>
          <w:tab w:val="clear" w:pos="2340"/>
          <w:tab w:val="left" w:pos="1440"/>
        </w:tabs>
        <w:ind w:left="1440"/>
      </w:pPr>
      <w:r w:rsidRPr="00CA090B">
        <w:t>The member require</w:t>
      </w:r>
      <w:r>
        <w:t>s</w:t>
      </w:r>
      <w:r w:rsidRPr="00CA090B">
        <w:t xml:space="preserve"> 3</w:t>
      </w:r>
      <w:r>
        <w:t xml:space="preserve"> or more</w:t>
      </w:r>
      <w:r w:rsidRPr="00CA090B">
        <w:t xml:space="preserve"> of the </w:t>
      </w:r>
      <w:r>
        <w:t>following</w:t>
      </w:r>
      <w:r w:rsidRPr="00CA090B">
        <w:t xml:space="preserve"> in a 24-hour period performed by the facility licensed staff</w:t>
      </w:r>
      <w:r>
        <w:t>:</w:t>
      </w:r>
    </w:p>
    <w:p w14:paraId="41F19FD3" w14:textId="77777777" w:rsidR="00561051" w:rsidRPr="00EF5CB3" w:rsidRDefault="00561051" w:rsidP="003A1A73">
      <w:pPr>
        <w:widowControl w:val="0"/>
        <w:numPr>
          <w:ilvl w:val="0"/>
          <w:numId w:val="12"/>
        </w:numPr>
        <w:tabs>
          <w:tab w:val="clear" w:pos="3060"/>
          <w:tab w:val="num" w:pos="1800"/>
        </w:tabs>
        <w:ind w:left="1800"/>
        <w:rPr>
          <w:color w:val="000000"/>
        </w:rPr>
      </w:pPr>
      <w:r w:rsidRPr="00EF5CB3">
        <w:rPr>
          <w:color w:val="000000"/>
        </w:rPr>
        <w:t>Tracheostomy care twice a day and as needed;</w:t>
      </w:r>
    </w:p>
    <w:p w14:paraId="6D8D4634" w14:textId="77777777" w:rsidR="00561051" w:rsidRPr="00EF5CB3" w:rsidRDefault="00561051" w:rsidP="003A1A73">
      <w:pPr>
        <w:widowControl w:val="0"/>
        <w:numPr>
          <w:ilvl w:val="0"/>
          <w:numId w:val="12"/>
        </w:numPr>
        <w:tabs>
          <w:tab w:val="clear" w:pos="3060"/>
          <w:tab w:val="num" w:pos="1800"/>
        </w:tabs>
        <w:ind w:left="1800"/>
        <w:rPr>
          <w:color w:val="000000"/>
        </w:rPr>
      </w:pPr>
      <w:r w:rsidRPr="00EF5CB3">
        <w:rPr>
          <w:color w:val="000000"/>
        </w:rPr>
        <w:t>Tracheal suctioning every 4 hours and as needed;</w:t>
      </w:r>
    </w:p>
    <w:p w14:paraId="5FCB2FF3" w14:textId="77777777" w:rsidR="00561051" w:rsidRPr="00EF5CB3" w:rsidRDefault="00561051" w:rsidP="003A1A73">
      <w:pPr>
        <w:widowControl w:val="0"/>
        <w:numPr>
          <w:ilvl w:val="0"/>
          <w:numId w:val="12"/>
        </w:numPr>
        <w:tabs>
          <w:tab w:val="clear" w:pos="3060"/>
          <w:tab w:val="num" w:pos="1800"/>
        </w:tabs>
        <w:ind w:left="1800"/>
        <w:rPr>
          <w:color w:val="000000"/>
        </w:rPr>
      </w:pPr>
      <w:r w:rsidRPr="00EF5CB3">
        <w:rPr>
          <w:color w:val="000000"/>
        </w:rPr>
        <w:t>Aerosol therapy, cool mist</w:t>
      </w:r>
      <w:r w:rsidR="00343984">
        <w:rPr>
          <w:color w:val="000000"/>
        </w:rPr>
        <w:t xml:space="preserve"> fraction of inspired oxygen</w:t>
      </w:r>
      <w:r w:rsidRPr="00EF5CB3">
        <w:rPr>
          <w:color w:val="000000"/>
        </w:rPr>
        <w:t xml:space="preserve"> </w:t>
      </w:r>
      <w:r w:rsidR="00343984">
        <w:rPr>
          <w:color w:val="000000"/>
        </w:rPr>
        <w:t>(</w:t>
      </w:r>
      <w:r w:rsidRPr="00EF5CB3">
        <w:rPr>
          <w:color w:val="000000"/>
        </w:rPr>
        <w:t>FIO2</w:t>
      </w:r>
      <w:r w:rsidR="00343984">
        <w:rPr>
          <w:color w:val="000000"/>
        </w:rPr>
        <w:t>)</w:t>
      </w:r>
      <w:r w:rsidRPr="00EF5CB3">
        <w:rPr>
          <w:color w:val="000000"/>
        </w:rPr>
        <w:t xml:space="preserve"> 28% or greater;</w:t>
      </w:r>
    </w:p>
    <w:p w14:paraId="10FB6F3F" w14:textId="77777777" w:rsidR="00561051" w:rsidRPr="00EF5CB3" w:rsidRDefault="00561051" w:rsidP="003A1A73">
      <w:pPr>
        <w:widowControl w:val="0"/>
        <w:numPr>
          <w:ilvl w:val="0"/>
          <w:numId w:val="12"/>
        </w:numPr>
        <w:tabs>
          <w:tab w:val="clear" w:pos="3060"/>
          <w:tab w:val="num" w:pos="1800"/>
        </w:tabs>
        <w:ind w:left="1800"/>
        <w:rPr>
          <w:color w:val="000000"/>
        </w:rPr>
      </w:pPr>
      <w:r w:rsidRPr="00EF5CB3">
        <w:rPr>
          <w:color w:val="000000"/>
        </w:rPr>
        <w:t>Chest physical therapies - percussion and postural drainage;</w:t>
      </w:r>
    </w:p>
    <w:p w14:paraId="18E781EE" w14:textId="77777777" w:rsidR="00561051" w:rsidRPr="00CA090B" w:rsidRDefault="00343984" w:rsidP="003A1A73">
      <w:pPr>
        <w:widowControl w:val="0"/>
        <w:numPr>
          <w:ilvl w:val="0"/>
          <w:numId w:val="12"/>
        </w:numPr>
        <w:tabs>
          <w:tab w:val="clear" w:pos="3060"/>
          <w:tab w:val="num" w:pos="1800"/>
        </w:tabs>
        <w:ind w:left="1800"/>
      </w:pPr>
      <w:r>
        <w:rPr>
          <w:color w:val="000000"/>
        </w:rPr>
        <w:t xml:space="preserve">Continuous positive airway pressure </w:t>
      </w:r>
      <w:r w:rsidR="00561051" w:rsidRPr="00EF5CB3">
        <w:rPr>
          <w:color w:val="000000"/>
        </w:rPr>
        <w:t>CPAP/</w:t>
      </w:r>
      <w:proofErr w:type="spellStart"/>
      <w:r>
        <w:rPr>
          <w:color w:val="000000"/>
        </w:rPr>
        <w:t>bilevel</w:t>
      </w:r>
      <w:proofErr w:type="spellEnd"/>
      <w:r>
        <w:rPr>
          <w:color w:val="000000"/>
        </w:rPr>
        <w:t xml:space="preserve"> positive airway pressure (</w:t>
      </w:r>
      <w:r w:rsidR="00561051" w:rsidRPr="00EF5CB3">
        <w:rPr>
          <w:color w:val="000000"/>
        </w:rPr>
        <w:t>BIPAP</w:t>
      </w:r>
      <w:r>
        <w:rPr>
          <w:color w:val="000000"/>
        </w:rPr>
        <w:t>)</w:t>
      </w:r>
      <w:r w:rsidR="00561051" w:rsidRPr="00EF5CB3">
        <w:rPr>
          <w:color w:val="000000"/>
        </w:rPr>
        <w:t xml:space="preserve"> continuous</w:t>
      </w:r>
      <w:r w:rsidR="00561051" w:rsidRPr="00CA090B">
        <w:t xml:space="preserve"> or during sleep</w:t>
      </w:r>
      <w:r w:rsidR="00561051">
        <w:t>;</w:t>
      </w:r>
    </w:p>
    <w:p w14:paraId="04704A3A" w14:textId="77777777" w:rsidR="00561051" w:rsidRPr="00CA090B" w:rsidRDefault="00561051" w:rsidP="003A1A73">
      <w:pPr>
        <w:widowControl w:val="0"/>
        <w:numPr>
          <w:ilvl w:val="0"/>
          <w:numId w:val="12"/>
        </w:numPr>
        <w:tabs>
          <w:tab w:val="clear" w:pos="3060"/>
          <w:tab w:val="num" w:pos="1800"/>
        </w:tabs>
        <w:ind w:left="1800"/>
      </w:pPr>
      <w:r w:rsidRPr="00CA090B">
        <w:t xml:space="preserve">CPAP or </w:t>
      </w:r>
      <w:r w:rsidR="00343984">
        <w:t>pressure support ventilation (</w:t>
      </w:r>
      <w:r w:rsidRPr="00CA090B">
        <w:t>PSV</w:t>
      </w:r>
      <w:r w:rsidR="00343984">
        <w:t>)</w:t>
      </w:r>
      <w:r w:rsidRPr="00CA090B">
        <w:t xml:space="preserve"> setting on a ventilator</w:t>
      </w:r>
      <w:r>
        <w:t>;</w:t>
      </w:r>
    </w:p>
    <w:p w14:paraId="62DC407A" w14:textId="77777777" w:rsidR="00561051" w:rsidRDefault="00561051" w:rsidP="003A1A73">
      <w:pPr>
        <w:widowControl w:val="0"/>
        <w:numPr>
          <w:ilvl w:val="0"/>
          <w:numId w:val="12"/>
        </w:numPr>
        <w:tabs>
          <w:tab w:val="clear" w:pos="3060"/>
          <w:tab w:val="num" w:pos="1800"/>
        </w:tabs>
        <w:ind w:left="1800"/>
      </w:pPr>
      <w:r w:rsidRPr="00CA090B">
        <w:t xml:space="preserve">Mechanical ventilation </w:t>
      </w:r>
      <w:r>
        <w:t>&lt;</w:t>
      </w:r>
      <w:r w:rsidRPr="00CA090B">
        <w:t xml:space="preserve"> 6 hours in a calendar day, without weaning in progress.</w:t>
      </w:r>
    </w:p>
    <w:p w14:paraId="36A26502" w14:textId="77777777" w:rsidR="00561051" w:rsidRDefault="00561051" w:rsidP="00EE6A4A">
      <w:pPr>
        <w:widowControl w:val="0"/>
      </w:pPr>
    </w:p>
    <w:p w14:paraId="0F09CBA8" w14:textId="77777777" w:rsidR="00561051" w:rsidRDefault="00561051" w:rsidP="003A1A73">
      <w:pPr>
        <w:widowControl w:val="0"/>
        <w:numPr>
          <w:ilvl w:val="0"/>
          <w:numId w:val="10"/>
        </w:numPr>
        <w:tabs>
          <w:tab w:val="clear" w:pos="1440"/>
          <w:tab w:val="num" w:pos="1080"/>
        </w:tabs>
        <w:ind w:left="1080"/>
      </w:pPr>
      <w:r>
        <w:t xml:space="preserve">Intensity of Service – the member must be provided with: </w:t>
      </w:r>
    </w:p>
    <w:p w14:paraId="05D69BEA" w14:textId="77777777" w:rsidR="00561051" w:rsidRDefault="00561051" w:rsidP="003A1A73">
      <w:pPr>
        <w:widowControl w:val="0"/>
        <w:numPr>
          <w:ilvl w:val="0"/>
          <w:numId w:val="29"/>
        </w:numPr>
        <w:tabs>
          <w:tab w:val="clear" w:pos="2340"/>
          <w:tab w:val="num" w:pos="1440"/>
        </w:tabs>
        <w:ind w:left="1440"/>
      </w:pPr>
      <w:r>
        <w:t>Respiratory therapy needs as prescribed by member’s physician, and</w:t>
      </w:r>
    </w:p>
    <w:p w14:paraId="1528161C" w14:textId="77777777" w:rsidR="00561051" w:rsidRDefault="00561051" w:rsidP="003A1A73">
      <w:pPr>
        <w:widowControl w:val="0"/>
        <w:numPr>
          <w:ilvl w:val="0"/>
          <w:numId w:val="29"/>
        </w:numPr>
        <w:tabs>
          <w:tab w:val="clear" w:pos="2340"/>
          <w:tab w:val="num" w:pos="1440"/>
        </w:tabs>
        <w:ind w:left="1440"/>
      </w:pPr>
      <w:r>
        <w:t>Evaluation and monitoring of member’s condition on an on-going basis, and</w:t>
      </w:r>
    </w:p>
    <w:p w14:paraId="3DE4E931" w14:textId="77777777" w:rsidR="00561051" w:rsidRDefault="00561051" w:rsidP="003A1A73">
      <w:pPr>
        <w:widowControl w:val="0"/>
        <w:numPr>
          <w:ilvl w:val="0"/>
          <w:numId w:val="29"/>
        </w:numPr>
        <w:tabs>
          <w:tab w:val="clear" w:pos="2340"/>
          <w:tab w:val="num" w:pos="1440"/>
        </w:tabs>
        <w:ind w:left="1440"/>
      </w:pPr>
      <w:r>
        <w:t>Relevant diagnostic studies and reporting of results to ordering physician on a timely basis, and</w:t>
      </w:r>
    </w:p>
    <w:p w14:paraId="11D2DF69" w14:textId="77777777" w:rsidR="00561051" w:rsidRPr="00CA090B" w:rsidRDefault="00561051" w:rsidP="003A1A73">
      <w:pPr>
        <w:widowControl w:val="0"/>
        <w:numPr>
          <w:ilvl w:val="0"/>
          <w:numId w:val="29"/>
        </w:numPr>
        <w:tabs>
          <w:tab w:val="clear" w:pos="2340"/>
          <w:tab w:val="left" w:pos="1440"/>
        </w:tabs>
        <w:ind w:left="1440"/>
      </w:pPr>
      <w:r>
        <w:t xml:space="preserve">All services, medications, supplies and equipment necessary to manage the needs of the member.  </w:t>
      </w:r>
    </w:p>
    <w:p w14:paraId="61D1741E" w14:textId="77777777" w:rsidR="00561051" w:rsidRPr="00CA090B" w:rsidRDefault="00561051" w:rsidP="00EE6A4A"/>
    <w:p w14:paraId="3B608CD9" w14:textId="77777777" w:rsidR="00561051" w:rsidRPr="00CA090B" w:rsidRDefault="00561051" w:rsidP="003A1A73">
      <w:pPr>
        <w:widowControl w:val="0"/>
        <w:numPr>
          <w:ilvl w:val="0"/>
          <w:numId w:val="10"/>
        </w:numPr>
        <w:tabs>
          <w:tab w:val="clear" w:pos="1440"/>
          <w:tab w:val="num" w:pos="1080"/>
        </w:tabs>
        <w:ind w:left="1080"/>
      </w:pPr>
      <w:r w:rsidRPr="00CA090B">
        <w:t>Discharge Criteria</w:t>
      </w:r>
    </w:p>
    <w:p w14:paraId="02083488" w14:textId="77777777" w:rsidR="00561051" w:rsidRDefault="00561051" w:rsidP="003A1A73">
      <w:pPr>
        <w:widowControl w:val="0"/>
        <w:numPr>
          <w:ilvl w:val="0"/>
          <w:numId w:val="22"/>
        </w:numPr>
        <w:tabs>
          <w:tab w:val="clear" w:pos="2340"/>
          <w:tab w:val="num" w:pos="1440"/>
        </w:tabs>
        <w:ind w:left="1440"/>
      </w:pPr>
      <w:r w:rsidRPr="00CA090B">
        <w:t xml:space="preserve">Member no </w:t>
      </w:r>
      <w:r>
        <w:t>longer meets placement criteria, and b or c;</w:t>
      </w:r>
    </w:p>
    <w:p w14:paraId="0FD3F4C4" w14:textId="77777777" w:rsidR="00561051" w:rsidRDefault="00561051" w:rsidP="003A1A73">
      <w:pPr>
        <w:widowControl w:val="0"/>
        <w:numPr>
          <w:ilvl w:val="0"/>
          <w:numId w:val="22"/>
        </w:numPr>
        <w:tabs>
          <w:tab w:val="clear" w:pos="2340"/>
          <w:tab w:val="num" w:pos="1440"/>
        </w:tabs>
        <w:ind w:left="1440"/>
      </w:pPr>
      <w:r>
        <w:t>Member is able to be safely managed in a lower level of care, or</w:t>
      </w:r>
    </w:p>
    <w:p w14:paraId="5161AEE3" w14:textId="77777777" w:rsidR="00561051" w:rsidRPr="00CA090B" w:rsidRDefault="00561051" w:rsidP="003A1A73">
      <w:pPr>
        <w:widowControl w:val="0"/>
        <w:numPr>
          <w:ilvl w:val="0"/>
          <w:numId w:val="22"/>
        </w:numPr>
        <w:tabs>
          <w:tab w:val="clear" w:pos="2340"/>
          <w:tab w:val="num" w:pos="1440"/>
        </w:tabs>
        <w:ind w:left="1440"/>
      </w:pPr>
      <w:r>
        <w:t xml:space="preserve">Member requires higher level of care than what </w:t>
      </w:r>
      <w:proofErr w:type="gramStart"/>
      <w:r>
        <w:t>is able to</w:t>
      </w:r>
      <w:proofErr w:type="gramEnd"/>
      <w:r>
        <w:t xml:space="preserve"> be provided.</w:t>
      </w:r>
    </w:p>
    <w:p w14:paraId="2B7F2756" w14:textId="77777777" w:rsidR="00561051" w:rsidRPr="00CA090B" w:rsidRDefault="00561051" w:rsidP="00EE6A4A"/>
    <w:p w14:paraId="4814E529" w14:textId="77777777" w:rsidR="00561051" w:rsidRPr="00CA090B" w:rsidRDefault="00561051" w:rsidP="007A0575">
      <w:pPr>
        <w:pStyle w:val="Heading3"/>
        <w:numPr>
          <w:ilvl w:val="0"/>
          <w:numId w:val="38"/>
        </w:numPr>
      </w:pPr>
      <w:bookmarkStart w:id="13" w:name="_Toc461095035"/>
      <w:bookmarkStart w:id="14" w:name="E_Ventilator"/>
      <w:r w:rsidRPr="00CA090B">
        <w:t>Ventilator Care</w:t>
      </w:r>
      <w:bookmarkEnd w:id="13"/>
    </w:p>
    <w:bookmarkEnd w:id="14"/>
    <w:p w14:paraId="64A82458" w14:textId="77777777" w:rsidR="00561051" w:rsidRPr="00CA090B" w:rsidRDefault="00561051" w:rsidP="00EE6A4A">
      <w:pPr>
        <w:ind w:left="720"/>
      </w:pPr>
      <w:r w:rsidRPr="00CA090B">
        <w:t xml:space="preserve">Service Goal: To provide skilled nursing care, residential care, </w:t>
      </w:r>
      <w:r>
        <w:t xml:space="preserve">and </w:t>
      </w:r>
      <w:r w:rsidRPr="00CA090B">
        <w:t xml:space="preserve">supervision </w:t>
      </w:r>
      <w:r>
        <w:t>for</w:t>
      </w:r>
      <w:r w:rsidRPr="00CA090B">
        <w:t xml:space="preserve"> members who are dependent on mechanical ventilation to sustain life</w:t>
      </w:r>
      <w:r>
        <w:t xml:space="preserve"> and who</w:t>
      </w:r>
      <w:r w:rsidRPr="00CA090B">
        <w:t xml:space="preserve"> need nursing services on a 24-hour basis, but do not require hospital care under the daily direction of a physician.</w:t>
      </w:r>
    </w:p>
    <w:p w14:paraId="218724A1" w14:textId="77777777" w:rsidR="00561051" w:rsidRPr="00CA090B" w:rsidRDefault="00561051" w:rsidP="00EE6A4A"/>
    <w:p w14:paraId="5894F41A" w14:textId="77777777" w:rsidR="00561051" w:rsidRPr="00CA090B" w:rsidRDefault="00561051" w:rsidP="003A1A73">
      <w:pPr>
        <w:widowControl w:val="0"/>
        <w:numPr>
          <w:ilvl w:val="0"/>
          <w:numId w:val="13"/>
        </w:numPr>
        <w:tabs>
          <w:tab w:val="clear" w:pos="1440"/>
          <w:tab w:val="num" w:pos="1080"/>
        </w:tabs>
        <w:ind w:left="1080"/>
      </w:pPr>
      <w:r>
        <w:t>Placement Criteria – the member must meet the following admission criteria:</w:t>
      </w:r>
    </w:p>
    <w:p w14:paraId="65656B73" w14:textId="77777777" w:rsidR="00561051" w:rsidRPr="00CA090B" w:rsidRDefault="00561051" w:rsidP="003A1A73">
      <w:pPr>
        <w:widowControl w:val="0"/>
        <w:numPr>
          <w:ilvl w:val="0"/>
          <w:numId w:val="14"/>
        </w:numPr>
        <w:tabs>
          <w:tab w:val="clear" w:pos="2340"/>
          <w:tab w:val="num" w:pos="1440"/>
        </w:tabs>
        <w:ind w:left="1440"/>
      </w:pPr>
      <w:r w:rsidRPr="00CA090B">
        <w:t xml:space="preserve">Requires mechanical ventilation for </w:t>
      </w:r>
      <w:r>
        <w:t xml:space="preserve">≥ </w:t>
      </w:r>
      <w:r w:rsidRPr="00CA090B">
        <w:t xml:space="preserve">6 hours </w:t>
      </w:r>
      <w:r>
        <w:t xml:space="preserve">per day to sustain life. </w:t>
      </w:r>
      <w:r w:rsidRPr="00CA090B">
        <w:t xml:space="preserve">Acceptable </w:t>
      </w:r>
      <w:r>
        <w:t>s</w:t>
      </w:r>
      <w:r w:rsidRPr="00CA090B">
        <w:t xml:space="preserve">etting </w:t>
      </w:r>
      <w:r>
        <w:t>m</w:t>
      </w:r>
      <w:r w:rsidRPr="00CA090B">
        <w:t xml:space="preserve">odes </w:t>
      </w:r>
      <w:r>
        <w:t>for ventilator care include:</w:t>
      </w:r>
    </w:p>
    <w:p w14:paraId="7ED80B17" w14:textId="77777777" w:rsidR="00561051" w:rsidRPr="00CA090B" w:rsidRDefault="00561051" w:rsidP="003A1A73">
      <w:pPr>
        <w:widowControl w:val="0"/>
        <w:numPr>
          <w:ilvl w:val="0"/>
          <w:numId w:val="15"/>
        </w:numPr>
        <w:tabs>
          <w:tab w:val="clear" w:pos="3060"/>
          <w:tab w:val="num" w:pos="1800"/>
        </w:tabs>
        <w:ind w:left="1800"/>
      </w:pPr>
      <w:r>
        <w:t>Assist c</w:t>
      </w:r>
      <w:r w:rsidRPr="00CA090B">
        <w:t>ontrol (AC)</w:t>
      </w:r>
      <w:r>
        <w:t>, or</w:t>
      </w:r>
    </w:p>
    <w:p w14:paraId="412E7C46" w14:textId="77777777" w:rsidR="00561051" w:rsidRPr="00CA090B" w:rsidRDefault="00561051" w:rsidP="003A1A73">
      <w:pPr>
        <w:widowControl w:val="0"/>
        <w:numPr>
          <w:ilvl w:val="0"/>
          <w:numId w:val="15"/>
        </w:numPr>
        <w:tabs>
          <w:tab w:val="clear" w:pos="3060"/>
          <w:tab w:val="num" w:pos="1800"/>
        </w:tabs>
        <w:ind w:left="1800"/>
      </w:pPr>
      <w:r w:rsidRPr="00CA090B">
        <w:t xml:space="preserve">Spontaneous </w:t>
      </w:r>
      <w:r>
        <w:t>i</w:t>
      </w:r>
      <w:r w:rsidRPr="00CA090B">
        <w:t xml:space="preserve">ntermittent </w:t>
      </w:r>
      <w:r>
        <w:t>m</w:t>
      </w:r>
      <w:r w:rsidRPr="00CA090B">
        <w:t xml:space="preserve">andatory </w:t>
      </w:r>
      <w:r>
        <w:t>v</w:t>
      </w:r>
      <w:r w:rsidRPr="00CA090B">
        <w:t>entilation (SIMV)</w:t>
      </w:r>
      <w:r>
        <w:t>; OR</w:t>
      </w:r>
    </w:p>
    <w:p w14:paraId="2F625A47" w14:textId="77777777" w:rsidR="00561051" w:rsidRPr="00CA090B" w:rsidRDefault="00561051" w:rsidP="003A1A73">
      <w:pPr>
        <w:widowControl w:val="0"/>
        <w:numPr>
          <w:ilvl w:val="0"/>
          <w:numId w:val="14"/>
        </w:numPr>
        <w:tabs>
          <w:tab w:val="clear" w:pos="2340"/>
          <w:tab w:val="left" w:pos="1440"/>
        </w:tabs>
        <w:ind w:left="1440"/>
      </w:pPr>
      <w:r>
        <w:t>The member requires &lt; 6 hours of mechanical ventilation and w</w:t>
      </w:r>
      <w:r w:rsidRPr="00CA090B">
        <w:t>eaning from the ventilator is in progress</w:t>
      </w:r>
      <w:r>
        <w:t xml:space="preserve">. </w:t>
      </w:r>
    </w:p>
    <w:p w14:paraId="6B2E2F41" w14:textId="77777777" w:rsidR="00561051" w:rsidRPr="00CA090B" w:rsidRDefault="00561051" w:rsidP="00EE6A4A">
      <w:pPr>
        <w:widowControl w:val="0"/>
        <w:ind w:left="1440"/>
      </w:pPr>
    </w:p>
    <w:p w14:paraId="65D7CC2B" w14:textId="77777777" w:rsidR="00561051" w:rsidRDefault="00561051" w:rsidP="003A1A73">
      <w:pPr>
        <w:widowControl w:val="0"/>
        <w:numPr>
          <w:ilvl w:val="0"/>
          <w:numId w:val="13"/>
        </w:numPr>
        <w:tabs>
          <w:tab w:val="clear" w:pos="1440"/>
          <w:tab w:val="num" w:pos="1080"/>
        </w:tabs>
        <w:ind w:left="1080"/>
      </w:pPr>
      <w:r>
        <w:t xml:space="preserve">Intensity of Service – the member must be provided with: </w:t>
      </w:r>
    </w:p>
    <w:p w14:paraId="22C07BB1" w14:textId="77777777" w:rsidR="00561051" w:rsidRDefault="00561051" w:rsidP="003A1A73">
      <w:pPr>
        <w:widowControl w:val="0"/>
        <w:numPr>
          <w:ilvl w:val="0"/>
          <w:numId w:val="30"/>
        </w:numPr>
        <w:tabs>
          <w:tab w:val="clear" w:pos="2340"/>
          <w:tab w:val="num" w:pos="1440"/>
        </w:tabs>
        <w:ind w:left="1440"/>
      </w:pPr>
      <w:r>
        <w:lastRenderedPageBreak/>
        <w:t>Mechanical ventilation needs as prescribed by member’s physician, and</w:t>
      </w:r>
    </w:p>
    <w:p w14:paraId="4D56089F" w14:textId="77777777" w:rsidR="00561051" w:rsidRDefault="00561051" w:rsidP="003A1A73">
      <w:pPr>
        <w:widowControl w:val="0"/>
        <w:numPr>
          <w:ilvl w:val="0"/>
          <w:numId w:val="30"/>
        </w:numPr>
        <w:tabs>
          <w:tab w:val="clear" w:pos="2340"/>
          <w:tab w:val="num" w:pos="1440"/>
        </w:tabs>
        <w:ind w:left="1440"/>
      </w:pPr>
      <w:r>
        <w:t>Evaluation and monitoring of member’s condition on an on-going basis, and</w:t>
      </w:r>
    </w:p>
    <w:p w14:paraId="78959500" w14:textId="77777777" w:rsidR="00561051" w:rsidRDefault="00561051" w:rsidP="003A1A73">
      <w:pPr>
        <w:widowControl w:val="0"/>
        <w:numPr>
          <w:ilvl w:val="0"/>
          <w:numId w:val="30"/>
        </w:numPr>
        <w:tabs>
          <w:tab w:val="clear" w:pos="2340"/>
          <w:tab w:val="num" w:pos="1440"/>
        </w:tabs>
        <w:ind w:left="1440"/>
      </w:pPr>
      <w:r>
        <w:t>Relevant diagnostic studies and reporting of results to ordering physician on a timely basis, and</w:t>
      </w:r>
    </w:p>
    <w:p w14:paraId="1D8207A7" w14:textId="77777777" w:rsidR="00561051" w:rsidRDefault="00561051" w:rsidP="003A1A73">
      <w:pPr>
        <w:widowControl w:val="0"/>
        <w:numPr>
          <w:ilvl w:val="0"/>
          <w:numId w:val="30"/>
        </w:numPr>
        <w:tabs>
          <w:tab w:val="clear" w:pos="2340"/>
          <w:tab w:val="left" w:pos="1440"/>
        </w:tabs>
        <w:ind w:left="1440"/>
      </w:pPr>
      <w:r>
        <w:t xml:space="preserve">All services, medications, supplies and equipment necessary to manage the needs of the member.  </w:t>
      </w:r>
    </w:p>
    <w:p w14:paraId="206C65D1" w14:textId="77777777" w:rsidR="00561051" w:rsidRPr="00CA090B" w:rsidRDefault="00561051" w:rsidP="00EE6A4A"/>
    <w:p w14:paraId="798AB5B9" w14:textId="77777777" w:rsidR="00561051" w:rsidRPr="00CA090B" w:rsidRDefault="00561051" w:rsidP="003A1A73">
      <w:pPr>
        <w:widowControl w:val="0"/>
        <w:numPr>
          <w:ilvl w:val="0"/>
          <w:numId w:val="13"/>
        </w:numPr>
        <w:tabs>
          <w:tab w:val="clear" w:pos="1440"/>
          <w:tab w:val="num" w:pos="1080"/>
        </w:tabs>
        <w:ind w:left="1080"/>
      </w:pPr>
      <w:r w:rsidRPr="00CA090B">
        <w:t>Discharge Criteria</w:t>
      </w:r>
    </w:p>
    <w:p w14:paraId="596A8041" w14:textId="77777777" w:rsidR="00561051" w:rsidRDefault="00561051" w:rsidP="003A1A73">
      <w:pPr>
        <w:widowControl w:val="0"/>
        <w:numPr>
          <w:ilvl w:val="0"/>
          <w:numId w:val="23"/>
        </w:numPr>
        <w:tabs>
          <w:tab w:val="clear" w:pos="2340"/>
          <w:tab w:val="num" w:pos="1440"/>
        </w:tabs>
        <w:ind w:left="1440"/>
      </w:pPr>
      <w:r w:rsidRPr="00CA090B">
        <w:t xml:space="preserve">Member no </w:t>
      </w:r>
      <w:r>
        <w:t>longer meets placement criteria, and b or c;</w:t>
      </w:r>
    </w:p>
    <w:p w14:paraId="65C715CD" w14:textId="77777777" w:rsidR="00561051" w:rsidRDefault="00561051" w:rsidP="003A1A73">
      <w:pPr>
        <w:widowControl w:val="0"/>
        <w:numPr>
          <w:ilvl w:val="0"/>
          <w:numId w:val="23"/>
        </w:numPr>
        <w:tabs>
          <w:tab w:val="clear" w:pos="2340"/>
          <w:tab w:val="num" w:pos="1440"/>
        </w:tabs>
        <w:ind w:left="1440"/>
      </w:pPr>
      <w:r>
        <w:t>Member is able to be safely managed in a lower level of care, or</w:t>
      </w:r>
    </w:p>
    <w:p w14:paraId="219C51A9" w14:textId="77777777" w:rsidR="00561051" w:rsidRPr="00CA090B" w:rsidRDefault="00561051" w:rsidP="003A1A73">
      <w:pPr>
        <w:widowControl w:val="0"/>
        <w:numPr>
          <w:ilvl w:val="0"/>
          <w:numId w:val="23"/>
        </w:numPr>
        <w:tabs>
          <w:tab w:val="clear" w:pos="2340"/>
          <w:tab w:val="num" w:pos="1440"/>
        </w:tabs>
        <w:ind w:left="1440"/>
      </w:pPr>
      <w:r>
        <w:t xml:space="preserve">Member requires higher level of care than what </w:t>
      </w:r>
      <w:proofErr w:type="gramStart"/>
      <w:r>
        <w:t>is able to</w:t>
      </w:r>
      <w:proofErr w:type="gramEnd"/>
      <w:r>
        <w:t xml:space="preserve"> be provided.</w:t>
      </w:r>
    </w:p>
    <w:p w14:paraId="04F5815C" w14:textId="77777777" w:rsidR="00561051" w:rsidRPr="00CA090B" w:rsidRDefault="00561051" w:rsidP="00EE6A4A"/>
    <w:p w14:paraId="59706C67" w14:textId="77777777" w:rsidR="00561051" w:rsidRPr="00CA090B" w:rsidRDefault="00561051" w:rsidP="007A0575">
      <w:pPr>
        <w:pStyle w:val="Heading3"/>
        <w:numPr>
          <w:ilvl w:val="0"/>
          <w:numId w:val="38"/>
        </w:numPr>
      </w:pPr>
      <w:bookmarkStart w:id="15" w:name="_Toc461095036"/>
      <w:bookmarkStart w:id="16" w:name="F_Bariatric"/>
      <w:r w:rsidRPr="00CA090B">
        <w:t>Bariatric Care</w:t>
      </w:r>
      <w:bookmarkEnd w:id="15"/>
    </w:p>
    <w:bookmarkEnd w:id="16"/>
    <w:p w14:paraId="48FB9E48" w14:textId="77777777" w:rsidR="00561051" w:rsidRPr="00CA090B" w:rsidRDefault="00561051" w:rsidP="00EE6A4A">
      <w:pPr>
        <w:pStyle w:val="ListParagraph"/>
        <w:rPr>
          <w:rFonts w:ascii="Times New Roman" w:hAnsi="Times New Roman"/>
          <w:szCs w:val="24"/>
        </w:rPr>
      </w:pPr>
      <w:r w:rsidRPr="00CA090B">
        <w:rPr>
          <w:rFonts w:ascii="Times New Roman" w:hAnsi="Times New Roman"/>
          <w:szCs w:val="24"/>
        </w:rPr>
        <w:t xml:space="preserve">Service Goal: To </w:t>
      </w:r>
      <w:r>
        <w:rPr>
          <w:rFonts w:ascii="Times New Roman" w:hAnsi="Times New Roman"/>
          <w:szCs w:val="24"/>
        </w:rPr>
        <w:t xml:space="preserve">provide </w:t>
      </w:r>
      <w:r w:rsidRPr="001F341F">
        <w:rPr>
          <w:rFonts w:ascii="Times New Roman" w:hAnsi="Times New Roman"/>
          <w:szCs w:val="24"/>
        </w:rPr>
        <w:t>skilled nursing care, residential care, and supervision</w:t>
      </w:r>
      <w:r w:rsidRPr="00CA090B">
        <w:rPr>
          <w:rFonts w:ascii="Times New Roman" w:hAnsi="Times New Roman"/>
          <w:szCs w:val="24"/>
        </w:rPr>
        <w:t xml:space="preserve"> for members with high acuity and specialized </w:t>
      </w:r>
      <w:r>
        <w:rPr>
          <w:rFonts w:ascii="Times New Roman" w:hAnsi="Times New Roman"/>
          <w:szCs w:val="24"/>
        </w:rPr>
        <w:t>care due to extreme obesity</w:t>
      </w:r>
      <w:r w:rsidRPr="00CA090B">
        <w:rPr>
          <w:rFonts w:ascii="Times New Roman" w:hAnsi="Times New Roman"/>
          <w:szCs w:val="24"/>
        </w:rPr>
        <w:t>.</w:t>
      </w:r>
    </w:p>
    <w:p w14:paraId="77F41B73" w14:textId="77777777" w:rsidR="00561051" w:rsidRPr="00CA090B" w:rsidRDefault="00561051" w:rsidP="00EE6A4A">
      <w:pPr>
        <w:pStyle w:val="ListParagraph"/>
        <w:ind w:left="360"/>
        <w:rPr>
          <w:rFonts w:ascii="Times New Roman" w:hAnsi="Times New Roman"/>
          <w:b/>
          <w:szCs w:val="24"/>
        </w:rPr>
      </w:pPr>
    </w:p>
    <w:p w14:paraId="6ACE0F2C" w14:textId="77777777" w:rsidR="00561051" w:rsidRPr="00817F4A" w:rsidRDefault="00561051" w:rsidP="003A1A73">
      <w:pPr>
        <w:widowControl w:val="0"/>
        <w:numPr>
          <w:ilvl w:val="0"/>
          <w:numId w:val="16"/>
        </w:numPr>
        <w:tabs>
          <w:tab w:val="clear" w:pos="1440"/>
          <w:tab w:val="num" w:pos="1080"/>
        </w:tabs>
        <w:ind w:left="1080"/>
      </w:pPr>
      <w:r w:rsidRPr="00CA090B">
        <w:t>Placement Criteria</w:t>
      </w:r>
      <w:r>
        <w:t xml:space="preserve"> – the member m</w:t>
      </w:r>
      <w:r w:rsidRPr="00817F4A">
        <w:t>ust meet both of the following</w:t>
      </w:r>
      <w:r>
        <w:t>:</w:t>
      </w:r>
    </w:p>
    <w:p w14:paraId="7E2909AF" w14:textId="77777777" w:rsidR="00561051" w:rsidRPr="001B30EA" w:rsidRDefault="00561051" w:rsidP="003A1A73">
      <w:pPr>
        <w:widowControl w:val="0"/>
        <w:numPr>
          <w:ilvl w:val="0"/>
          <w:numId w:val="17"/>
        </w:numPr>
        <w:tabs>
          <w:tab w:val="clear" w:pos="2340"/>
          <w:tab w:val="num" w:pos="1440"/>
        </w:tabs>
        <w:ind w:left="1440"/>
      </w:pPr>
      <w:r w:rsidRPr="001B30EA">
        <w:t>BMI ≥ 50 kg/m</w:t>
      </w:r>
      <w:r w:rsidRPr="001B30EA">
        <w:rPr>
          <w:vertAlign w:val="superscript"/>
        </w:rPr>
        <w:t>2</w:t>
      </w:r>
      <w:r>
        <w:t>, and</w:t>
      </w:r>
    </w:p>
    <w:p w14:paraId="076584C6" w14:textId="77777777" w:rsidR="00561051" w:rsidRDefault="00561051" w:rsidP="003A1A73">
      <w:pPr>
        <w:widowControl w:val="0"/>
        <w:numPr>
          <w:ilvl w:val="0"/>
          <w:numId w:val="17"/>
        </w:numPr>
        <w:tabs>
          <w:tab w:val="clear" w:pos="2340"/>
          <w:tab w:val="num" w:pos="1440"/>
        </w:tabs>
        <w:ind w:left="1440"/>
      </w:pPr>
      <w:r w:rsidRPr="001B30EA">
        <w:t>Member is unable to change position, ambulate, or transfer without hands</w:t>
      </w:r>
      <w:r w:rsidR="00353AC3">
        <w:t>-</w:t>
      </w:r>
      <w:r w:rsidRPr="001B30EA">
        <w:t xml:space="preserve">on assistance from </w:t>
      </w:r>
      <w:r w:rsidRPr="001F341F">
        <w:t>three or more caregivers</w:t>
      </w:r>
      <w:r>
        <w:t>.</w:t>
      </w:r>
    </w:p>
    <w:p w14:paraId="5CA35FB1" w14:textId="77777777" w:rsidR="00561051" w:rsidRDefault="00561051" w:rsidP="00EE6A4A">
      <w:pPr>
        <w:widowControl w:val="0"/>
      </w:pPr>
    </w:p>
    <w:p w14:paraId="029AF93F" w14:textId="77777777" w:rsidR="00561051" w:rsidRDefault="00561051" w:rsidP="003A1A73">
      <w:pPr>
        <w:widowControl w:val="0"/>
        <w:numPr>
          <w:ilvl w:val="0"/>
          <w:numId w:val="16"/>
        </w:numPr>
        <w:tabs>
          <w:tab w:val="clear" w:pos="1440"/>
          <w:tab w:val="num" w:pos="1080"/>
        </w:tabs>
        <w:ind w:left="1080"/>
      </w:pPr>
      <w:r>
        <w:t>Intensity of Service – the member must be provided with</w:t>
      </w:r>
      <w:r w:rsidR="00353AC3">
        <w:t xml:space="preserve"> all of the following</w:t>
      </w:r>
      <w:r>
        <w:t>:</w:t>
      </w:r>
    </w:p>
    <w:p w14:paraId="0E58A79A" w14:textId="77777777" w:rsidR="00561051" w:rsidRDefault="00561051" w:rsidP="003A1A73">
      <w:pPr>
        <w:widowControl w:val="0"/>
        <w:numPr>
          <w:ilvl w:val="0"/>
          <w:numId w:val="25"/>
        </w:numPr>
        <w:tabs>
          <w:tab w:val="clear" w:pos="2340"/>
          <w:tab w:val="num" w:pos="1440"/>
        </w:tabs>
        <w:ind w:left="1440"/>
      </w:pPr>
      <w:r>
        <w:t>Nutritional counseling to assist with appropriate caloric needs</w:t>
      </w:r>
    </w:p>
    <w:p w14:paraId="7A227DE2" w14:textId="77777777" w:rsidR="00561051" w:rsidRDefault="00561051" w:rsidP="003A1A73">
      <w:pPr>
        <w:widowControl w:val="0"/>
        <w:numPr>
          <w:ilvl w:val="0"/>
          <w:numId w:val="25"/>
        </w:numPr>
        <w:tabs>
          <w:tab w:val="clear" w:pos="2340"/>
          <w:tab w:val="num" w:pos="1440"/>
        </w:tabs>
        <w:ind w:left="1440"/>
      </w:pPr>
      <w:r w:rsidRPr="001F341F">
        <w:t>Physical, occupational or restorative</w:t>
      </w:r>
      <w:r>
        <w:t xml:space="preserve"> therapies tailored to the member</w:t>
      </w:r>
    </w:p>
    <w:p w14:paraId="18444E20" w14:textId="77777777" w:rsidR="00561051" w:rsidRDefault="00561051" w:rsidP="003A1A73">
      <w:pPr>
        <w:widowControl w:val="0"/>
        <w:numPr>
          <w:ilvl w:val="0"/>
          <w:numId w:val="25"/>
        </w:numPr>
        <w:tabs>
          <w:tab w:val="clear" w:pos="2340"/>
          <w:tab w:val="num" w:pos="1440"/>
        </w:tabs>
        <w:ind w:left="1440"/>
      </w:pPr>
      <w:r>
        <w:t>An ongoing, multidisciplinary approach to weight loss</w:t>
      </w:r>
    </w:p>
    <w:p w14:paraId="0F75E164" w14:textId="77777777" w:rsidR="00561051" w:rsidRPr="001B30EA" w:rsidRDefault="00561051" w:rsidP="003A1A73">
      <w:pPr>
        <w:widowControl w:val="0"/>
        <w:numPr>
          <w:ilvl w:val="0"/>
          <w:numId w:val="25"/>
        </w:numPr>
        <w:tabs>
          <w:tab w:val="clear" w:pos="2340"/>
          <w:tab w:val="num" w:pos="1440"/>
        </w:tabs>
        <w:ind w:left="1440"/>
      </w:pPr>
      <w:r>
        <w:t xml:space="preserve">All services, medications, supplies and bariatric equipment necessary to manage the needs of the member.  </w:t>
      </w:r>
    </w:p>
    <w:p w14:paraId="385482E9" w14:textId="77777777" w:rsidR="00561051" w:rsidRPr="00CA090B" w:rsidRDefault="00561051" w:rsidP="00EE6A4A">
      <w:pPr>
        <w:pStyle w:val="ListParagraph"/>
        <w:ind w:left="2340"/>
        <w:rPr>
          <w:rFonts w:ascii="Times New Roman" w:hAnsi="Times New Roman"/>
          <w:szCs w:val="24"/>
        </w:rPr>
      </w:pPr>
    </w:p>
    <w:p w14:paraId="1D2EE65C" w14:textId="77777777" w:rsidR="00561051" w:rsidRPr="00CA090B" w:rsidRDefault="00561051" w:rsidP="003A1A73">
      <w:pPr>
        <w:widowControl w:val="0"/>
        <w:numPr>
          <w:ilvl w:val="0"/>
          <w:numId w:val="16"/>
        </w:numPr>
        <w:tabs>
          <w:tab w:val="clear" w:pos="1440"/>
          <w:tab w:val="num" w:pos="1080"/>
        </w:tabs>
        <w:ind w:left="1080"/>
      </w:pPr>
      <w:r w:rsidRPr="00CA090B">
        <w:t>Discharge Criteria</w:t>
      </w:r>
    </w:p>
    <w:p w14:paraId="2B48165D" w14:textId="77777777" w:rsidR="00561051" w:rsidRDefault="00561051" w:rsidP="003A1A73">
      <w:pPr>
        <w:widowControl w:val="0"/>
        <w:numPr>
          <w:ilvl w:val="0"/>
          <w:numId w:val="24"/>
        </w:numPr>
        <w:tabs>
          <w:tab w:val="clear" w:pos="2340"/>
          <w:tab w:val="num" w:pos="1440"/>
        </w:tabs>
        <w:ind w:left="1440"/>
      </w:pPr>
      <w:r w:rsidRPr="00CA090B">
        <w:t xml:space="preserve">Member no </w:t>
      </w:r>
      <w:r>
        <w:t>longer meets placement criteria, and b or c;</w:t>
      </w:r>
    </w:p>
    <w:p w14:paraId="078EB772" w14:textId="77777777" w:rsidR="00561051" w:rsidRDefault="00561051" w:rsidP="003A1A73">
      <w:pPr>
        <w:widowControl w:val="0"/>
        <w:numPr>
          <w:ilvl w:val="0"/>
          <w:numId w:val="24"/>
        </w:numPr>
        <w:tabs>
          <w:tab w:val="clear" w:pos="2340"/>
          <w:tab w:val="num" w:pos="1440"/>
        </w:tabs>
        <w:ind w:left="1440"/>
      </w:pPr>
      <w:r>
        <w:t>Member is able to be safely managed in a lower level of care, or</w:t>
      </w:r>
    </w:p>
    <w:p w14:paraId="092032BC" w14:textId="77777777" w:rsidR="00561051" w:rsidRPr="00A56E1D" w:rsidRDefault="00561051" w:rsidP="003A1A73">
      <w:pPr>
        <w:widowControl w:val="0"/>
        <w:numPr>
          <w:ilvl w:val="0"/>
          <w:numId w:val="24"/>
        </w:numPr>
        <w:tabs>
          <w:tab w:val="clear" w:pos="2340"/>
          <w:tab w:val="num" w:pos="1440"/>
        </w:tabs>
        <w:ind w:left="1440"/>
      </w:pPr>
      <w:r>
        <w:t xml:space="preserve">Member requires higher level of care than what </w:t>
      </w:r>
      <w:proofErr w:type="gramStart"/>
      <w:r>
        <w:t>is able to</w:t>
      </w:r>
      <w:proofErr w:type="gramEnd"/>
      <w:r>
        <w:t xml:space="preserve"> be provided.</w:t>
      </w:r>
    </w:p>
    <w:p w14:paraId="3347111E" w14:textId="77777777" w:rsidR="00561051" w:rsidRPr="004E38F3" w:rsidRDefault="00561051" w:rsidP="003A1A73">
      <w:pPr>
        <w:ind w:left="720"/>
      </w:pPr>
    </w:p>
    <w:p w14:paraId="486875ED" w14:textId="77777777" w:rsidR="00561051" w:rsidRDefault="00561051" w:rsidP="00F63AA0">
      <w:pPr>
        <w:pStyle w:val="Heading4"/>
        <w:jc w:val="left"/>
      </w:pPr>
      <w:bookmarkStart w:id="17" w:name="_Toc449537695"/>
      <w:r w:rsidRPr="00B777AF">
        <w:t>Background</w:t>
      </w:r>
      <w:bookmarkEnd w:id="17"/>
    </w:p>
    <w:p w14:paraId="6A80F09E" w14:textId="77777777" w:rsidR="00561051" w:rsidRPr="00F63AA0" w:rsidRDefault="00561051" w:rsidP="00F63AA0">
      <w:pPr>
        <w:rPr>
          <w:b/>
        </w:rPr>
      </w:pPr>
      <w:bookmarkStart w:id="18" w:name="_Toc449537696"/>
      <w:r>
        <w:t xml:space="preserve">Nursing home care accounts for a substantial portion of health care costs for older individuals.  For individuals who reside in these facilities, room and board costs are generally paid for by Medicaid, long term care </w:t>
      </w:r>
      <w:proofErr w:type="gramStart"/>
      <w:r>
        <w:t>insurance,</w:t>
      </w:r>
      <w:proofErr w:type="gramEnd"/>
      <w:r>
        <w:t xml:space="preserve"> or out-of-pocket by individuals and their families.  Short-stay nursing home care, such as after an acute inpatient admit for rehabilitation, </w:t>
      </w:r>
      <w:proofErr w:type="gramStart"/>
      <w:r>
        <w:t>is generally paid</w:t>
      </w:r>
      <w:proofErr w:type="gramEnd"/>
      <w:r>
        <w:t xml:space="preserve"> by the skilled </w:t>
      </w:r>
      <w:r w:rsidRPr="00F63AA0">
        <w:t>nursing facility benefit, most often through Medicare.</w:t>
      </w:r>
      <w:bookmarkEnd w:id="18"/>
      <w:r w:rsidRPr="00F63AA0">
        <w:t xml:space="preserve">  </w:t>
      </w:r>
    </w:p>
    <w:p w14:paraId="6F9BD056" w14:textId="77777777" w:rsidR="00561051" w:rsidRPr="00F63AA0" w:rsidRDefault="00561051" w:rsidP="00F63AA0"/>
    <w:p w14:paraId="47946582" w14:textId="77777777" w:rsidR="00561051" w:rsidRPr="00F63AA0" w:rsidRDefault="00561051" w:rsidP="00F63AA0">
      <w:r w:rsidRPr="00F63AA0">
        <w:t xml:space="preserve">Per Medicare, a patient whose inpatient stay is based solely on the need for skilled rehabilitation services would meet the daily basis requirement when they need and receive those services, even if these therapy services are offered just 5 or 6 days a week, as long as </w:t>
      </w:r>
      <w:r w:rsidR="00000916">
        <w:t>they</w:t>
      </w:r>
      <w:r w:rsidR="00000916" w:rsidRPr="00F63AA0">
        <w:t xml:space="preserve"> </w:t>
      </w:r>
      <w:r w:rsidRPr="00F63AA0">
        <w:t xml:space="preserve">need and get the therapy services each day </w:t>
      </w:r>
      <w:proofErr w:type="gramStart"/>
      <w:r w:rsidRPr="00F63AA0">
        <w:t>they're</w:t>
      </w:r>
      <w:proofErr w:type="gramEnd"/>
      <w:r w:rsidRPr="00F63AA0">
        <w:t xml:space="preserve"> offered.</w:t>
      </w:r>
    </w:p>
    <w:p w14:paraId="23070638" w14:textId="77777777" w:rsidR="00561051" w:rsidRPr="00F63AA0" w:rsidRDefault="00561051" w:rsidP="00F63AA0"/>
    <w:p w14:paraId="5F864B96" w14:textId="77777777" w:rsidR="00561051" w:rsidRPr="00EF5CB3" w:rsidRDefault="00561051" w:rsidP="00F63AA0">
      <w:pPr>
        <w:rPr>
          <w:color w:val="000000"/>
        </w:rPr>
      </w:pPr>
      <w:r>
        <w:lastRenderedPageBreak/>
        <w:t xml:space="preserve">The need for basic custodial care </w:t>
      </w:r>
      <w:proofErr w:type="gramStart"/>
      <w:r>
        <w:t>is not based</w:t>
      </w:r>
      <w:proofErr w:type="gramEnd"/>
      <w:r>
        <w:t xml:space="preserve"> on the medical need of an individual, rather the need for assistance with ADLs, or supervision for safety or behavior management.  </w:t>
      </w:r>
      <w:r w:rsidRPr="00EF5CB3">
        <w:rPr>
          <w:color w:val="000000"/>
        </w:rPr>
        <w:t xml:space="preserve">However, when there are complex medical needs or the need for more intense supervision, different levels of care within a nursing home facility exist.  </w:t>
      </w:r>
    </w:p>
    <w:p w14:paraId="3E0EB101" w14:textId="77777777" w:rsidR="00561051" w:rsidRDefault="00561051" w:rsidP="00F63AA0"/>
    <w:p w14:paraId="54A94256" w14:textId="77777777" w:rsidR="00561051" w:rsidRDefault="00561051" w:rsidP="00F63AA0">
      <w:r>
        <w:t xml:space="preserve">A comprehensive geriatric assessment evaluates the individual’s functional, physical, cognitive, emotional, and psychosocial status.  The Omnibus Reconciliation Act of 1987 (OBRA) requires that nursing homes complete a comprehensive assessment at the time of admission in order to develop a comprehensive treatment plan.  Information from this assessment and treatment plan will help determine the level of care that the individual requires upon admission.  </w:t>
      </w:r>
    </w:p>
    <w:p w14:paraId="7C62C850" w14:textId="77777777" w:rsidR="00561051" w:rsidRDefault="00561051" w:rsidP="00F63AA0"/>
    <w:p w14:paraId="74AB948E" w14:textId="77777777" w:rsidR="00561051" w:rsidRPr="00D738BF" w:rsidRDefault="00561051" w:rsidP="00F63AA0">
      <w:r>
        <w:t xml:space="preserve">Ongoing assessment of an individual’s status is required to ensure the appropriate level of care </w:t>
      </w:r>
      <w:proofErr w:type="gramStart"/>
      <w:r>
        <w:t>is maintained</w:t>
      </w:r>
      <w:proofErr w:type="gramEnd"/>
      <w:r>
        <w:t xml:space="preserve"> to ensure patient needs are met.  </w:t>
      </w:r>
      <w:proofErr w:type="gramStart"/>
      <w:r w:rsidR="008D661B">
        <w:t>A</w:t>
      </w:r>
      <w:r>
        <w:t>n individual’s status changes can be observed by both facility staff and the family/friends of the individual</w:t>
      </w:r>
      <w:proofErr w:type="gramEnd"/>
      <w:r>
        <w:t xml:space="preserve">.  Family meetings are an important component of care to serve as a means of learning and sharing information.  Medical </w:t>
      </w:r>
      <w:proofErr w:type="gramStart"/>
      <w:r>
        <w:t>decision making</w:t>
      </w:r>
      <w:proofErr w:type="gramEnd"/>
      <w:r>
        <w:t xml:space="preserve"> and advanced care planning should be shared by the facility and medical staff as well as the family.  Changes in an individual’s status </w:t>
      </w:r>
      <w:proofErr w:type="gramStart"/>
      <w:r>
        <w:t>should also be shared</w:t>
      </w:r>
      <w:proofErr w:type="gramEnd"/>
      <w:r>
        <w:t xml:space="preserve"> with the Health Plan Case Manager to ensure proper placement.  </w:t>
      </w:r>
    </w:p>
    <w:p w14:paraId="756EF036" w14:textId="77777777" w:rsidR="00561051" w:rsidRDefault="00561051" w:rsidP="00D65588">
      <w:pPr>
        <w:pStyle w:val="Heading2"/>
        <w:rPr>
          <w:b w:val="0"/>
          <w:u w:val="none"/>
        </w:rPr>
      </w:pPr>
    </w:p>
    <w:p w14:paraId="3C0245B9" w14:textId="77777777" w:rsidR="00561051" w:rsidRPr="00B71AFD" w:rsidRDefault="00561051" w:rsidP="00F63AA0">
      <w:pPr>
        <w:pStyle w:val="Heading4"/>
        <w:jc w:val="left"/>
      </w:pPr>
      <w:bookmarkStart w:id="19" w:name="_Toc449537697"/>
      <w:r w:rsidRPr="00B71AFD">
        <w:t>Definitions</w:t>
      </w:r>
      <w:bookmarkEnd w:id="19"/>
    </w:p>
    <w:p w14:paraId="3E3998A8" w14:textId="77777777" w:rsidR="00561051" w:rsidRDefault="00561051" w:rsidP="00F63AA0">
      <w:r w:rsidRPr="00EF5CB3">
        <w:rPr>
          <w:i/>
        </w:rPr>
        <w:t>Custodial care</w:t>
      </w:r>
      <w:r w:rsidRPr="00EF5CB3">
        <w:t xml:space="preserve"> provides services that assist a member with ADLs such as assistance with walking, bathing, dressing, feeding, toileting, and supervision of medication that can normally be self-administered.  Services</w:t>
      </w:r>
      <w:r>
        <w:t xml:space="preserve"> can be provided by someone who is </w:t>
      </w:r>
      <w:proofErr w:type="gramStart"/>
      <w:r>
        <w:t>not a</w:t>
      </w:r>
      <w:proofErr w:type="gramEnd"/>
      <w:r>
        <w:t xml:space="preserve"> trained medical or paramedical personnel.  </w:t>
      </w:r>
    </w:p>
    <w:p w14:paraId="42A245B0" w14:textId="77777777" w:rsidR="00561051" w:rsidRDefault="00561051" w:rsidP="00D65588"/>
    <w:p w14:paraId="665856EA" w14:textId="77777777" w:rsidR="00561051" w:rsidRPr="00B777AF" w:rsidRDefault="00561051" w:rsidP="00F63AA0">
      <w:pPr>
        <w:pStyle w:val="Heading4"/>
        <w:jc w:val="left"/>
      </w:pPr>
      <w:bookmarkStart w:id="20" w:name="Coding_Implications"/>
      <w:r w:rsidRPr="00B777AF">
        <w:t>Coding Implications</w:t>
      </w:r>
    </w:p>
    <w:bookmarkEnd w:id="20"/>
    <w:p w14:paraId="660B3103" w14:textId="7623698F" w:rsidR="00561051" w:rsidRDefault="00561051" w:rsidP="00AF576F">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153846" w:rsidRPr="00507DC0">
        <w:t>201</w:t>
      </w:r>
      <w:r w:rsidR="00153846">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w:t>
      </w:r>
      <w:proofErr w:type="gramStart"/>
      <w:r w:rsidRPr="00507DC0">
        <w:t>are not intended</w:t>
      </w:r>
      <w:proofErr w:type="gramEnd"/>
      <w:r w:rsidRPr="00507DC0">
        <w:t xml:space="preserve">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56643068" w14:textId="77777777" w:rsidR="00561051" w:rsidRPr="00A85489" w:rsidRDefault="00561051" w:rsidP="00AF57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8"/>
        <w:gridCol w:w="8242"/>
      </w:tblGrid>
      <w:tr w:rsidR="00561051" w:rsidRPr="00B777AF" w14:paraId="1EFBAA15" w14:textId="77777777" w:rsidTr="003C1310">
        <w:trPr>
          <w:tblHeader/>
        </w:trPr>
        <w:tc>
          <w:tcPr>
            <w:tcW w:w="1108" w:type="dxa"/>
            <w:shd w:val="clear" w:color="auto" w:fill="00548C"/>
          </w:tcPr>
          <w:p w14:paraId="5CA1EA55" w14:textId="77777777" w:rsidR="00561051" w:rsidRPr="00601843" w:rsidRDefault="00561051" w:rsidP="008D4AA0">
            <w:pPr>
              <w:rPr>
                <w:b/>
                <w:bCs/>
                <w:color w:val="FFFFFF"/>
              </w:rPr>
            </w:pPr>
            <w:r w:rsidRPr="00601843">
              <w:rPr>
                <w:b/>
                <w:color w:val="FFFFFF"/>
              </w:rPr>
              <w:t>CPT</w:t>
            </w:r>
            <w:r w:rsidRPr="00601843">
              <w:rPr>
                <w:b/>
                <w:color w:val="FFFFFF"/>
                <w:vertAlign w:val="superscript"/>
              </w:rPr>
              <w:t>®</w:t>
            </w:r>
            <w:r w:rsidRPr="00601843">
              <w:rPr>
                <w:b/>
                <w:color w:val="FFFFFF"/>
              </w:rPr>
              <w:t xml:space="preserve"> Codes </w:t>
            </w:r>
          </w:p>
        </w:tc>
        <w:tc>
          <w:tcPr>
            <w:tcW w:w="8242" w:type="dxa"/>
            <w:shd w:val="clear" w:color="auto" w:fill="00548C"/>
          </w:tcPr>
          <w:p w14:paraId="4AA7B5F1" w14:textId="77777777" w:rsidR="00561051" w:rsidRPr="00601843" w:rsidRDefault="00561051" w:rsidP="008D4AA0">
            <w:pPr>
              <w:rPr>
                <w:b/>
                <w:bCs/>
                <w:color w:val="FFFFFF"/>
              </w:rPr>
            </w:pPr>
            <w:r w:rsidRPr="00601843">
              <w:rPr>
                <w:b/>
                <w:color w:val="FFFFFF"/>
              </w:rPr>
              <w:t>Description</w:t>
            </w:r>
          </w:p>
        </w:tc>
      </w:tr>
      <w:tr w:rsidR="00561051" w:rsidRPr="005144C0" w14:paraId="4DA21ED3" w14:textId="77777777" w:rsidTr="003C1310">
        <w:tc>
          <w:tcPr>
            <w:tcW w:w="1108" w:type="dxa"/>
          </w:tcPr>
          <w:p w14:paraId="37B89EB4" w14:textId="77777777" w:rsidR="00561051" w:rsidRPr="00601843" w:rsidRDefault="00561051" w:rsidP="008D4AA0">
            <w:pPr>
              <w:rPr>
                <w:bCs/>
              </w:rPr>
            </w:pPr>
            <w:r>
              <w:rPr>
                <w:bCs/>
              </w:rPr>
              <w:t>90960</w:t>
            </w:r>
          </w:p>
        </w:tc>
        <w:tc>
          <w:tcPr>
            <w:tcW w:w="8242" w:type="dxa"/>
          </w:tcPr>
          <w:p w14:paraId="40AD2646" w14:textId="77777777" w:rsidR="00561051" w:rsidRPr="00601843" w:rsidRDefault="00561051" w:rsidP="00F63AA0">
            <w:pPr>
              <w:rPr>
                <w:bCs/>
              </w:rPr>
            </w:pPr>
            <w:r>
              <w:rPr>
                <w:bCs/>
              </w:rPr>
              <w:t xml:space="preserve">End-stage renal disease (ESRD) related services monthly, for patients 20 years of age or older, with 4 or more face to face visits by a physician or other qualified health care professional per month </w:t>
            </w:r>
          </w:p>
        </w:tc>
      </w:tr>
      <w:tr w:rsidR="00561051" w:rsidRPr="005144C0" w14:paraId="5FB1EC82" w14:textId="77777777" w:rsidTr="003C1310">
        <w:tc>
          <w:tcPr>
            <w:tcW w:w="1108" w:type="dxa"/>
          </w:tcPr>
          <w:p w14:paraId="5F8564DC" w14:textId="77777777" w:rsidR="00561051" w:rsidRDefault="00561051" w:rsidP="008D4AA0">
            <w:pPr>
              <w:rPr>
                <w:bCs/>
              </w:rPr>
            </w:pPr>
            <w:r>
              <w:rPr>
                <w:bCs/>
              </w:rPr>
              <w:t>90961</w:t>
            </w:r>
          </w:p>
        </w:tc>
        <w:tc>
          <w:tcPr>
            <w:tcW w:w="8242" w:type="dxa"/>
          </w:tcPr>
          <w:p w14:paraId="1B7B2E75" w14:textId="77777777" w:rsidR="00561051" w:rsidRDefault="00561051" w:rsidP="00F63AA0">
            <w:pPr>
              <w:rPr>
                <w:bCs/>
              </w:rPr>
            </w:pPr>
            <w:r>
              <w:rPr>
                <w:bCs/>
              </w:rPr>
              <w:t>End-stage renal disease (ESRD) related services monthly, for patients 20 years of age or older, with 2-3 face to face visits by a physician or other qualified health care professional per month</w:t>
            </w:r>
          </w:p>
        </w:tc>
      </w:tr>
      <w:tr w:rsidR="00561051" w:rsidRPr="005144C0" w14:paraId="7ED12EB2" w14:textId="77777777" w:rsidTr="003C1310">
        <w:tc>
          <w:tcPr>
            <w:tcW w:w="1108" w:type="dxa"/>
          </w:tcPr>
          <w:p w14:paraId="47CB254C" w14:textId="77777777" w:rsidR="00561051" w:rsidRDefault="00561051" w:rsidP="008D4AA0">
            <w:pPr>
              <w:rPr>
                <w:bCs/>
              </w:rPr>
            </w:pPr>
            <w:r>
              <w:rPr>
                <w:bCs/>
              </w:rPr>
              <w:t>90962</w:t>
            </w:r>
          </w:p>
        </w:tc>
        <w:tc>
          <w:tcPr>
            <w:tcW w:w="8242" w:type="dxa"/>
          </w:tcPr>
          <w:p w14:paraId="5762A7EE" w14:textId="77777777" w:rsidR="00561051" w:rsidRDefault="00561051" w:rsidP="008D4AA0">
            <w:pPr>
              <w:rPr>
                <w:bCs/>
              </w:rPr>
            </w:pPr>
            <w:r>
              <w:rPr>
                <w:bCs/>
              </w:rPr>
              <w:t>End-stage renal disease (ESRD) related services monthly, for patients 20 years of age or older,  with 1 face to face visit by a physician or other qualified health care professional per month</w:t>
            </w:r>
          </w:p>
        </w:tc>
      </w:tr>
      <w:tr w:rsidR="00561051" w:rsidRPr="005144C0" w14:paraId="3B518E39" w14:textId="77777777" w:rsidTr="003C1310">
        <w:tc>
          <w:tcPr>
            <w:tcW w:w="1108" w:type="dxa"/>
          </w:tcPr>
          <w:p w14:paraId="39F96FAE" w14:textId="77777777" w:rsidR="00561051" w:rsidRDefault="00561051" w:rsidP="008D4AA0">
            <w:pPr>
              <w:rPr>
                <w:bCs/>
              </w:rPr>
            </w:pPr>
            <w:r>
              <w:rPr>
                <w:bCs/>
              </w:rPr>
              <w:lastRenderedPageBreak/>
              <w:t>94004</w:t>
            </w:r>
          </w:p>
        </w:tc>
        <w:tc>
          <w:tcPr>
            <w:tcW w:w="8242" w:type="dxa"/>
          </w:tcPr>
          <w:p w14:paraId="313E3A5B" w14:textId="77777777" w:rsidR="00561051" w:rsidRDefault="00561051" w:rsidP="008D4AA0">
            <w:pPr>
              <w:rPr>
                <w:bCs/>
              </w:rPr>
            </w:pPr>
            <w:r>
              <w:rPr>
                <w:bCs/>
              </w:rPr>
              <w:t>Ventilation assist and management, assist of pressure or volume preset ventilators for assisted or controlled breathing, nursing facility, per day</w:t>
            </w:r>
          </w:p>
        </w:tc>
      </w:tr>
    </w:tbl>
    <w:p w14:paraId="0280F028" w14:textId="77777777" w:rsidR="00561051" w:rsidRDefault="00561051" w:rsidP="00AF57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56"/>
        <w:gridCol w:w="8094"/>
      </w:tblGrid>
      <w:tr w:rsidR="00561051" w:rsidRPr="00B777AF" w14:paraId="082CE2F9" w14:textId="77777777" w:rsidTr="003C1310">
        <w:trPr>
          <w:tblHeader/>
        </w:trPr>
        <w:tc>
          <w:tcPr>
            <w:tcW w:w="1256" w:type="dxa"/>
            <w:shd w:val="clear" w:color="auto" w:fill="00548C"/>
          </w:tcPr>
          <w:p w14:paraId="2789CDC7" w14:textId="77777777" w:rsidR="00561051" w:rsidRPr="00601843" w:rsidRDefault="00561051" w:rsidP="008D4AA0">
            <w:pPr>
              <w:rPr>
                <w:b/>
                <w:bCs/>
                <w:color w:val="FFFFFF"/>
              </w:rPr>
            </w:pPr>
            <w:r w:rsidRPr="00601843">
              <w:rPr>
                <w:b/>
                <w:color w:val="FFFFFF"/>
              </w:rPr>
              <w:t xml:space="preserve">HCPCS Codes </w:t>
            </w:r>
          </w:p>
        </w:tc>
        <w:tc>
          <w:tcPr>
            <w:tcW w:w="8094" w:type="dxa"/>
            <w:shd w:val="clear" w:color="auto" w:fill="00548C"/>
          </w:tcPr>
          <w:p w14:paraId="6CA81B51" w14:textId="77777777" w:rsidR="00561051" w:rsidRPr="00601843" w:rsidRDefault="00561051" w:rsidP="008D4AA0">
            <w:pPr>
              <w:rPr>
                <w:b/>
                <w:bCs/>
                <w:color w:val="FFFFFF"/>
              </w:rPr>
            </w:pPr>
            <w:r w:rsidRPr="00601843">
              <w:rPr>
                <w:b/>
                <w:color w:val="FFFFFF"/>
              </w:rPr>
              <w:t>Description</w:t>
            </w:r>
          </w:p>
        </w:tc>
      </w:tr>
      <w:tr w:rsidR="00561051" w:rsidRPr="005144C0" w14:paraId="4E8E1A26" w14:textId="77777777" w:rsidTr="003C1310">
        <w:tc>
          <w:tcPr>
            <w:tcW w:w="1256" w:type="dxa"/>
          </w:tcPr>
          <w:p w14:paraId="3D0C1757" w14:textId="285EE12C" w:rsidR="00561051" w:rsidRPr="00AF576F" w:rsidRDefault="003C1310" w:rsidP="000F1361">
            <w:pPr>
              <w:rPr>
                <w:b/>
                <w:bCs/>
              </w:rPr>
            </w:pPr>
            <w:r>
              <w:t>N/A</w:t>
            </w:r>
          </w:p>
        </w:tc>
        <w:tc>
          <w:tcPr>
            <w:tcW w:w="8094" w:type="dxa"/>
          </w:tcPr>
          <w:p w14:paraId="13E836E1" w14:textId="466B753A" w:rsidR="00561051" w:rsidRPr="00AF576F" w:rsidRDefault="00561051" w:rsidP="000F1361">
            <w:pPr>
              <w:rPr>
                <w:b/>
              </w:rPr>
            </w:pPr>
          </w:p>
        </w:tc>
      </w:tr>
    </w:tbl>
    <w:p w14:paraId="3D0BFA6E" w14:textId="77777777" w:rsidR="00561051" w:rsidRDefault="00561051" w:rsidP="00AF576F">
      <w:pPr>
        <w:rPr>
          <w:b/>
        </w:rPr>
      </w:pPr>
    </w:p>
    <w:p w14:paraId="0F932688" w14:textId="77777777" w:rsidR="00561051" w:rsidRPr="00350F22" w:rsidRDefault="00561051" w:rsidP="00AF576F">
      <w:pPr>
        <w:rPr>
          <w:b/>
        </w:rPr>
      </w:pPr>
      <w:r w:rsidRPr="00350F22">
        <w:rPr>
          <w:b/>
        </w:rPr>
        <w:t>ICD-10-CM Diagnosis Codes that Support Coverage Criteria</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05"/>
        <w:gridCol w:w="7020"/>
      </w:tblGrid>
      <w:tr w:rsidR="00561051" w:rsidRPr="00B777AF" w14:paraId="4D0AD728" w14:textId="77777777" w:rsidTr="00893F06">
        <w:trPr>
          <w:tblHeader/>
        </w:trPr>
        <w:tc>
          <w:tcPr>
            <w:tcW w:w="2605" w:type="dxa"/>
            <w:shd w:val="clear" w:color="auto" w:fill="00548C"/>
          </w:tcPr>
          <w:p w14:paraId="1B39D758" w14:textId="77777777" w:rsidR="00561051" w:rsidRPr="00601843" w:rsidRDefault="00561051" w:rsidP="008D4AA0">
            <w:pPr>
              <w:rPr>
                <w:b/>
                <w:bCs/>
                <w:color w:val="FFFFFF"/>
              </w:rPr>
            </w:pPr>
            <w:r w:rsidRPr="00601843">
              <w:rPr>
                <w:b/>
                <w:color w:val="FFFFFF"/>
              </w:rPr>
              <w:t>ICD-10-CM Code</w:t>
            </w:r>
          </w:p>
        </w:tc>
        <w:tc>
          <w:tcPr>
            <w:tcW w:w="7020" w:type="dxa"/>
            <w:shd w:val="clear" w:color="auto" w:fill="00548C"/>
          </w:tcPr>
          <w:p w14:paraId="15071DB1" w14:textId="77777777" w:rsidR="00561051" w:rsidRPr="00601843" w:rsidRDefault="00561051" w:rsidP="008D4AA0">
            <w:pPr>
              <w:rPr>
                <w:b/>
                <w:bCs/>
                <w:color w:val="FFFFFF"/>
              </w:rPr>
            </w:pPr>
            <w:r w:rsidRPr="00601843">
              <w:rPr>
                <w:b/>
                <w:color w:val="FFFFFF"/>
              </w:rPr>
              <w:t>Description</w:t>
            </w:r>
          </w:p>
        </w:tc>
      </w:tr>
      <w:tr w:rsidR="00561051" w:rsidRPr="005144C0" w14:paraId="1EA8B8A4" w14:textId="77777777" w:rsidTr="00893F06">
        <w:tc>
          <w:tcPr>
            <w:tcW w:w="2605" w:type="dxa"/>
          </w:tcPr>
          <w:p w14:paraId="33ECFACA" w14:textId="77777777" w:rsidR="00561051" w:rsidRPr="00442D92" w:rsidRDefault="00561051" w:rsidP="000F1361">
            <w:r>
              <w:t>F01.50-F09</w:t>
            </w:r>
          </w:p>
        </w:tc>
        <w:tc>
          <w:tcPr>
            <w:tcW w:w="7020" w:type="dxa"/>
          </w:tcPr>
          <w:p w14:paraId="255DE862" w14:textId="77777777" w:rsidR="00561051" w:rsidRPr="00442D92" w:rsidRDefault="00561051" w:rsidP="000F1361">
            <w:r>
              <w:t>Mental disorders due to physiological conditions (</w:t>
            </w:r>
            <w:proofErr w:type="spellStart"/>
            <w:r>
              <w:t>eg</w:t>
            </w:r>
            <w:proofErr w:type="spellEnd"/>
            <w:r>
              <w:t>. dementia)</w:t>
            </w:r>
          </w:p>
        </w:tc>
      </w:tr>
      <w:tr w:rsidR="00561051" w:rsidRPr="005144C0" w14:paraId="7B90E7B0" w14:textId="77777777" w:rsidTr="00893F06">
        <w:tc>
          <w:tcPr>
            <w:tcW w:w="2605" w:type="dxa"/>
          </w:tcPr>
          <w:p w14:paraId="49C03887" w14:textId="77777777" w:rsidR="00561051" w:rsidRPr="00442D92" w:rsidRDefault="00561051" w:rsidP="000F1361">
            <w:r>
              <w:t>F10.10-F19.99</w:t>
            </w:r>
          </w:p>
        </w:tc>
        <w:tc>
          <w:tcPr>
            <w:tcW w:w="7020" w:type="dxa"/>
          </w:tcPr>
          <w:p w14:paraId="6E4581C9" w14:textId="77777777" w:rsidR="00561051" w:rsidRPr="00442D92" w:rsidRDefault="00561051" w:rsidP="000F1361">
            <w:r>
              <w:t>Mental and behavioral disorders due to psychoactive substance use</w:t>
            </w:r>
          </w:p>
        </w:tc>
      </w:tr>
      <w:tr w:rsidR="00561051" w:rsidRPr="005144C0" w14:paraId="7AA522EA" w14:textId="77777777" w:rsidTr="00893F06">
        <w:tc>
          <w:tcPr>
            <w:tcW w:w="2605" w:type="dxa"/>
          </w:tcPr>
          <w:p w14:paraId="01154BE5" w14:textId="77777777" w:rsidR="00561051" w:rsidRPr="00442D92" w:rsidRDefault="00561051" w:rsidP="000F1361">
            <w:r>
              <w:t>G30.1-G32.89</w:t>
            </w:r>
          </w:p>
        </w:tc>
        <w:tc>
          <w:tcPr>
            <w:tcW w:w="7020" w:type="dxa"/>
          </w:tcPr>
          <w:p w14:paraId="290D3489" w14:textId="77777777" w:rsidR="00561051" w:rsidRPr="00442D92" w:rsidRDefault="00561051" w:rsidP="000F1361">
            <w:r>
              <w:t>Other degenerative diseases of nervous system (</w:t>
            </w:r>
            <w:proofErr w:type="spellStart"/>
            <w:r>
              <w:t>eg</w:t>
            </w:r>
            <w:proofErr w:type="spellEnd"/>
            <w:r>
              <w:t xml:space="preserve">. Alzheimer's disease) </w:t>
            </w:r>
          </w:p>
        </w:tc>
      </w:tr>
      <w:tr w:rsidR="00561051" w:rsidRPr="005144C0" w14:paraId="319537CA" w14:textId="77777777" w:rsidTr="00893F06">
        <w:tc>
          <w:tcPr>
            <w:tcW w:w="2605" w:type="dxa"/>
          </w:tcPr>
          <w:p w14:paraId="2C396ABA" w14:textId="47957FBF" w:rsidR="00561051" w:rsidRPr="00442D92" w:rsidRDefault="00561051" w:rsidP="00193A25">
            <w:r w:rsidRPr="00442D92">
              <w:t>J</w:t>
            </w:r>
            <w:r w:rsidR="00193A25">
              <w:t>96</w:t>
            </w:r>
            <w:r w:rsidRPr="00442D92">
              <w:t>.10-J96.12</w:t>
            </w:r>
          </w:p>
        </w:tc>
        <w:tc>
          <w:tcPr>
            <w:tcW w:w="7020" w:type="dxa"/>
          </w:tcPr>
          <w:p w14:paraId="31C0193E" w14:textId="77777777" w:rsidR="00561051" w:rsidRPr="00442D92" w:rsidRDefault="00561051" w:rsidP="000F1361">
            <w:r w:rsidRPr="00442D92">
              <w:t xml:space="preserve">Chronic respiratory failure </w:t>
            </w:r>
          </w:p>
        </w:tc>
      </w:tr>
      <w:tr w:rsidR="00561051" w:rsidRPr="005144C0" w14:paraId="414C6E29" w14:textId="77777777" w:rsidTr="00893F06">
        <w:tc>
          <w:tcPr>
            <w:tcW w:w="2605" w:type="dxa"/>
          </w:tcPr>
          <w:p w14:paraId="448A192C" w14:textId="2A513D6D" w:rsidR="00561051" w:rsidRPr="00442D92" w:rsidRDefault="00561051" w:rsidP="00893F06">
            <w:r>
              <w:t>S06.0X0-S06.9X9 (A, D or S as 7th digit)</w:t>
            </w:r>
          </w:p>
        </w:tc>
        <w:tc>
          <w:tcPr>
            <w:tcW w:w="7020" w:type="dxa"/>
          </w:tcPr>
          <w:p w14:paraId="00F49032" w14:textId="77777777" w:rsidR="00561051" w:rsidRPr="00442D92" w:rsidRDefault="00561051" w:rsidP="000F1361">
            <w:r>
              <w:t xml:space="preserve">Intracranial injury ( includes traumatic brain injury) </w:t>
            </w:r>
          </w:p>
        </w:tc>
      </w:tr>
      <w:tr w:rsidR="00561051" w:rsidRPr="005144C0" w14:paraId="4B2DAEEC" w14:textId="77777777" w:rsidTr="00893F06">
        <w:tc>
          <w:tcPr>
            <w:tcW w:w="2605" w:type="dxa"/>
          </w:tcPr>
          <w:p w14:paraId="2C2AE3E1" w14:textId="77777777" w:rsidR="00561051" w:rsidRDefault="00561051" w:rsidP="000F1361">
            <w:r>
              <w:t>X71.0XX-X83.8XX</w:t>
            </w:r>
          </w:p>
          <w:p w14:paraId="0474EA89" w14:textId="3A58AFF0" w:rsidR="00561051" w:rsidRDefault="00561051" w:rsidP="00893F06">
            <w:r>
              <w:t>(A, D or S as 7th digit)</w:t>
            </w:r>
          </w:p>
        </w:tc>
        <w:tc>
          <w:tcPr>
            <w:tcW w:w="7020" w:type="dxa"/>
          </w:tcPr>
          <w:p w14:paraId="14563B4D" w14:textId="77777777" w:rsidR="00561051" w:rsidRDefault="00561051" w:rsidP="000F1361">
            <w:r>
              <w:t xml:space="preserve">Intentional </w:t>
            </w:r>
            <w:r w:rsidR="00774C26">
              <w:t>self-harm</w:t>
            </w:r>
            <w:r>
              <w:t xml:space="preserve"> (</w:t>
            </w:r>
            <w:proofErr w:type="spellStart"/>
            <w:r>
              <w:t>eg</w:t>
            </w:r>
            <w:proofErr w:type="spellEnd"/>
            <w:r>
              <w:t>. includes purposely self</w:t>
            </w:r>
            <w:r w:rsidR="00774C26">
              <w:t>-</w:t>
            </w:r>
            <w:r>
              <w:t xml:space="preserve">inflicted injury and suicide) </w:t>
            </w:r>
          </w:p>
        </w:tc>
      </w:tr>
      <w:tr w:rsidR="00561051" w:rsidRPr="005144C0" w14:paraId="706AC889" w14:textId="77777777" w:rsidTr="00893F06">
        <w:tc>
          <w:tcPr>
            <w:tcW w:w="2605" w:type="dxa"/>
          </w:tcPr>
          <w:p w14:paraId="329C652F" w14:textId="77777777" w:rsidR="00561051" w:rsidRPr="00442D92" w:rsidRDefault="00561051" w:rsidP="000F1361">
            <w:r>
              <w:t>Z71.41</w:t>
            </w:r>
          </w:p>
        </w:tc>
        <w:tc>
          <w:tcPr>
            <w:tcW w:w="7020" w:type="dxa"/>
          </w:tcPr>
          <w:p w14:paraId="34E2808F" w14:textId="77777777" w:rsidR="00561051" w:rsidRPr="00442D92" w:rsidRDefault="00561051" w:rsidP="000F1361">
            <w:r>
              <w:t xml:space="preserve">Alcohol abuse counseling and surveillance of alcoholic </w:t>
            </w:r>
          </w:p>
        </w:tc>
      </w:tr>
      <w:tr w:rsidR="00561051" w:rsidRPr="005144C0" w14:paraId="38D21493" w14:textId="77777777" w:rsidTr="00893F06">
        <w:tc>
          <w:tcPr>
            <w:tcW w:w="2605" w:type="dxa"/>
          </w:tcPr>
          <w:p w14:paraId="4B9C20C3" w14:textId="77777777" w:rsidR="00561051" w:rsidRPr="00442D92" w:rsidRDefault="00561051" w:rsidP="000F1361">
            <w:r>
              <w:t>Z71.51</w:t>
            </w:r>
          </w:p>
        </w:tc>
        <w:tc>
          <w:tcPr>
            <w:tcW w:w="7020" w:type="dxa"/>
          </w:tcPr>
          <w:p w14:paraId="3FA1AF62" w14:textId="77777777" w:rsidR="00561051" w:rsidRPr="00442D92" w:rsidRDefault="00561051" w:rsidP="000F1361">
            <w:r>
              <w:t>Drug abuse counseling and surveillance of drug abuser</w:t>
            </w:r>
          </w:p>
        </w:tc>
      </w:tr>
    </w:tbl>
    <w:p w14:paraId="6E6C1A4D" w14:textId="77777777" w:rsidR="00561051" w:rsidRDefault="00561051"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561051" w:rsidRPr="00B777AF" w14:paraId="189FD498" w14:textId="77777777" w:rsidTr="00D54991">
        <w:trPr>
          <w:tblHeader/>
        </w:trPr>
        <w:tc>
          <w:tcPr>
            <w:tcW w:w="7578" w:type="dxa"/>
            <w:tcBorders>
              <w:top w:val="single" w:sz="8" w:space="0" w:color="4F81BD"/>
            </w:tcBorders>
            <w:shd w:val="clear" w:color="auto" w:fill="00548C"/>
          </w:tcPr>
          <w:p w14:paraId="4439E014" w14:textId="77777777" w:rsidR="00561051" w:rsidRPr="00D54991" w:rsidRDefault="00561051" w:rsidP="00B777AF">
            <w:pPr>
              <w:rPr>
                <w:b/>
                <w:bCs/>
                <w:color w:val="FFFFFF"/>
              </w:rPr>
            </w:pPr>
            <w:bookmarkStart w:id="21" w:name="Revision_Log"/>
            <w:r w:rsidRPr="00D54991">
              <w:rPr>
                <w:b/>
                <w:color w:val="FFFFFF"/>
              </w:rPr>
              <w:t>Reviews, Revisions, and Approvals</w:t>
            </w:r>
            <w:bookmarkEnd w:id="21"/>
          </w:p>
        </w:tc>
        <w:tc>
          <w:tcPr>
            <w:tcW w:w="810" w:type="dxa"/>
            <w:shd w:val="clear" w:color="auto" w:fill="00548C"/>
          </w:tcPr>
          <w:p w14:paraId="7B562C83" w14:textId="77777777" w:rsidR="00561051" w:rsidRPr="00D54991" w:rsidRDefault="00561051" w:rsidP="00D54991">
            <w:pPr>
              <w:jc w:val="center"/>
              <w:rPr>
                <w:b/>
                <w:bCs/>
                <w:color w:val="FFFFFF"/>
              </w:rPr>
            </w:pPr>
            <w:r w:rsidRPr="00D54991">
              <w:rPr>
                <w:b/>
                <w:color w:val="FFFFFF"/>
              </w:rPr>
              <w:t>Date</w:t>
            </w:r>
          </w:p>
        </w:tc>
        <w:tc>
          <w:tcPr>
            <w:tcW w:w="1260" w:type="dxa"/>
            <w:tcBorders>
              <w:top w:val="single" w:sz="8" w:space="0" w:color="4F81BD"/>
            </w:tcBorders>
            <w:shd w:val="clear" w:color="auto" w:fill="00548C"/>
          </w:tcPr>
          <w:p w14:paraId="33F6A835" w14:textId="77777777" w:rsidR="00561051" w:rsidRPr="00D54991" w:rsidRDefault="00561051" w:rsidP="00D54991">
            <w:pPr>
              <w:jc w:val="center"/>
              <w:rPr>
                <w:b/>
                <w:bCs/>
                <w:color w:val="FFFFFF"/>
              </w:rPr>
            </w:pPr>
            <w:r w:rsidRPr="00D54991">
              <w:rPr>
                <w:b/>
                <w:color w:val="FFFFFF"/>
              </w:rPr>
              <w:t>Approval Date</w:t>
            </w:r>
          </w:p>
        </w:tc>
      </w:tr>
      <w:tr w:rsidR="00561051" w14:paraId="3C4F20AC" w14:textId="77777777" w:rsidTr="00D54991">
        <w:tc>
          <w:tcPr>
            <w:tcW w:w="7578" w:type="dxa"/>
          </w:tcPr>
          <w:p w14:paraId="46AB8ECE" w14:textId="77777777" w:rsidR="00561051" w:rsidRDefault="00561051" w:rsidP="00D54991">
            <w:pPr>
              <w:tabs>
                <w:tab w:val="num" w:pos="720"/>
              </w:tabs>
            </w:pPr>
            <w:r>
              <w:t>Policy developed and reviewed by specialist.</w:t>
            </w:r>
          </w:p>
        </w:tc>
        <w:tc>
          <w:tcPr>
            <w:tcW w:w="810" w:type="dxa"/>
          </w:tcPr>
          <w:p w14:paraId="3E924888" w14:textId="77777777" w:rsidR="00561051" w:rsidRDefault="00561051" w:rsidP="00D54991">
            <w:pPr>
              <w:jc w:val="center"/>
            </w:pPr>
          </w:p>
        </w:tc>
        <w:tc>
          <w:tcPr>
            <w:tcW w:w="1260" w:type="dxa"/>
          </w:tcPr>
          <w:p w14:paraId="0CF55F21" w14:textId="77777777" w:rsidR="00561051" w:rsidRDefault="00561051" w:rsidP="00D54991">
            <w:pPr>
              <w:jc w:val="center"/>
            </w:pPr>
            <w:r>
              <w:t>05/14</w:t>
            </w:r>
          </w:p>
        </w:tc>
      </w:tr>
      <w:tr w:rsidR="00561051" w14:paraId="7744BA79" w14:textId="77777777" w:rsidTr="00D54991">
        <w:tc>
          <w:tcPr>
            <w:tcW w:w="7578" w:type="dxa"/>
            <w:tcBorders>
              <w:left w:val="single" w:sz="8" w:space="0" w:color="4F81BD"/>
              <w:right w:val="single" w:sz="8" w:space="0" w:color="4F81BD"/>
            </w:tcBorders>
          </w:tcPr>
          <w:p w14:paraId="42A53C5A" w14:textId="77777777" w:rsidR="00561051" w:rsidRDefault="00561051" w:rsidP="00D54991">
            <w:pPr>
              <w:tabs>
                <w:tab w:val="num" w:pos="720"/>
              </w:tabs>
            </w:pPr>
            <w:r>
              <w:t>References reviewed and updated.</w:t>
            </w:r>
          </w:p>
        </w:tc>
        <w:tc>
          <w:tcPr>
            <w:tcW w:w="810" w:type="dxa"/>
          </w:tcPr>
          <w:p w14:paraId="580928AD" w14:textId="77777777" w:rsidR="00561051" w:rsidRDefault="00561051" w:rsidP="00D54991">
            <w:pPr>
              <w:jc w:val="center"/>
            </w:pPr>
          </w:p>
        </w:tc>
        <w:tc>
          <w:tcPr>
            <w:tcW w:w="1260" w:type="dxa"/>
            <w:tcBorders>
              <w:left w:val="single" w:sz="8" w:space="0" w:color="4F81BD"/>
              <w:right w:val="single" w:sz="8" w:space="0" w:color="4F81BD"/>
            </w:tcBorders>
          </w:tcPr>
          <w:p w14:paraId="726A68D5" w14:textId="77777777" w:rsidR="00561051" w:rsidRDefault="00561051" w:rsidP="00D54991">
            <w:pPr>
              <w:jc w:val="center"/>
            </w:pPr>
            <w:r>
              <w:t>05/15</w:t>
            </w:r>
          </w:p>
        </w:tc>
      </w:tr>
      <w:tr w:rsidR="00561051" w14:paraId="2C2BFE63" w14:textId="77777777" w:rsidTr="00D54991">
        <w:tc>
          <w:tcPr>
            <w:tcW w:w="7578" w:type="dxa"/>
            <w:tcBorders>
              <w:top w:val="single" w:sz="8" w:space="0" w:color="4F81BD"/>
              <w:left w:val="single" w:sz="8" w:space="0" w:color="4F81BD"/>
              <w:bottom w:val="single" w:sz="8" w:space="0" w:color="4F81BD"/>
              <w:right w:val="single" w:sz="8" w:space="0" w:color="4F81BD"/>
            </w:tcBorders>
          </w:tcPr>
          <w:p w14:paraId="22B2A0FB" w14:textId="77777777" w:rsidR="00561051" w:rsidRDefault="00561051" w:rsidP="00D54991">
            <w:pPr>
              <w:tabs>
                <w:tab w:val="num" w:pos="720"/>
              </w:tabs>
            </w:pPr>
            <w:r>
              <w:t>References reviewed and updated; converted to new template.</w:t>
            </w:r>
          </w:p>
        </w:tc>
        <w:tc>
          <w:tcPr>
            <w:tcW w:w="810" w:type="dxa"/>
            <w:tcBorders>
              <w:top w:val="single" w:sz="8" w:space="0" w:color="4F81BD"/>
              <w:bottom w:val="single" w:sz="8" w:space="0" w:color="4F81BD"/>
            </w:tcBorders>
          </w:tcPr>
          <w:p w14:paraId="39D67BC0" w14:textId="77777777" w:rsidR="00561051" w:rsidRDefault="00561051" w:rsidP="00D54991">
            <w:pPr>
              <w:jc w:val="center"/>
            </w:pPr>
            <w:r>
              <w:t>05/16</w:t>
            </w:r>
          </w:p>
        </w:tc>
        <w:tc>
          <w:tcPr>
            <w:tcW w:w="1260" w:type="dxa"/>
            <w:tcBorders>
              <w:top w:val="single" w:sz="8" w:space="0" w:color="4F81BD"/>
              <w:left w:val="single" w:sz="8" w:space="0" w:color="4F81BD"/>
              <w:bottom w:val="single" w:sz="8" w:space="0" w:color="4F81BD"/>
              <w:right w:val="single" w:sz="8" w:space="0" w:color="4F81BD"/>
            </w:tcBorders>
          </w:tcPr>
          <w:p w14:paraId="745641EC" w14:textId="77777777" w:rsidR="00561051" w:rsidRDefault="00561051" w:rsidP="00D54991">
            <w:pPr>
              <w:jc w:val="center"/>
            </w:pPr>
            <w:r>
              <w:t>05/16</w:t>
            </w:r>
          </w:p>
        </w:tc>
      </w:tr>
      <w:tr w:rsidR="00561051" w14:paraId="6C65BFCF" w14:textId="77777777" w:rsidTr="00D54991">
        <w:tc>
          <w:tcPr>
            <w:tcW w:w="7578" w:type="dxa"/>
            <w:tcBorders>
              <w:top w:val="single" w:sz="8" w:space="0" w:color="4F81BD"/>
              <w:left w:val="single" w:sz="8" w:space="0" w:color="4F81BD"/>
              <w:bottom w:val="single" w:sz="8" w:space="0" w:color="4F81BD"/>
              <w:right w:val="single" w:sz="8" w:space="0" w:color="4F81BD"/>
            </w:tcBorders>
          </w:tcPr>
          <w:p w14:paraId="2ECAD4FD" w14:textId="77777777" w:rsidR="00561051" w:rsidRDefault="00F63AA0" w:rsidP="00D54991">
            <w:pPr>
              <w:tabs>
                <w:tab w:val="num" w:pos="720"/>
              </w:tabs>
            </w:pPr>
            <w:r>
              <w:t xml:space="preserve">Coding implications added.  Policy compared to Health Net policy. </w:t>
            </w:r>
            <w:r w:rsidR="000F1361">
              <w:t>No criteria changes made</w:t>
            </w:r>
          </w:p>
        </w:tc>
        <w:tc>
          <w:tcPr>
            <w:tcW w:w="810" w:type="dxa"/>
            <w:tcBorders>
              <w:top w:val="single" w:sz="8" w:space="0" w:color="4F81BD"/>
              <w:bottom w:val="single" w:sz="8" w:space="0" w:color="4F81BD"/>
            </w:tcBorders>
          </w:tcPr>
          <w:p w14:paraId="3659AA27" w14:textId="77777777" w:rsidR="00561051" w:rsidRDefault="00561051" w:rsidP="00D54991">
            <w:pPr>
              <w:jc w:val="center"/>
            </w:pPr>
            <w:r>
              <w:t>8/16</w:t>
            </w:r>
          </w:p>
        </w:tc>
        <w:tc>
          <w:tcPr>
            <w:tcW w:w="1260" w:type="dxa"/>
            <w:tcBorders>
              <w:top w:val="single" w:sz="8" w:space="0" w:color="4F81BD"/>
              <w:left w:val="single" w:sz="8" w:space="0" w:color="4F81BD"/>
              <w:bottom w:val="single" w:sz="8" w:space="0" w:color="4F81BD"/>
              <w:right w:val="single" w:sz="8" w:space="0" w:color="4F81BD"/>
            </w:tcBorders>
          </w:tcPr>
          <w:p w14:paraId="28E17582" w14:textId="77777777" w:rsidR="00561051" w:rsidRDefault="00561051" w:rsidP="00D54991">
            <w:pPr>
              <w:jc w:val="center"/>
            </w:pPr>
          </w:p>
        </w:tc>
      </w:tr>
      <w:tr w:rsidR="00115BB7" w14:paraId="38E576E0" w14:textId="77777777" w:rsidTr="00D54991">
        <w:tc>
          <w:tcPr>
            <w:tcW w:w="7578" w:type="dxa"/>
            <w:tcBorders>
              <w:top w:val="single" w:sz="8" w:space="0" w:color="4F81BD"/>
              <w:left w:val="single" w:sz="8" w:space="0" w:color="4F81BD"/>
              <w:bottom w:val="single" w:sz="8" w:space="0" w:color="4F81BD"/>
              <w:right w:val="single" w:sz="8" w:space="0" w:color="4F81BD"/>
            </w:tcBorders>
          </w:tcPr>
          <w:p w14:paraId="167C6243" w14:textId="77777777" w:rsidR="00A21548" w:rsidRDefault="00A21548" w:rsidP="00D54991">
            <w:pPr>
              <w:tabs>
                <w:tab w:val="num" w:pos="720"/>
              </w:tabs>
            </w:pPr>
            <w:r>
              <w:t>Changed wo</w:t>
            </w:r>
            <w:r w:rsidR="00774C26">
              <w:t>r</w:t>
            </w:r>
            <w:r>
              <w:t>ding in B</w:t>
            </w:r>
            <w:r w:rsidR="00774C26">
              <w:t>.</w:t>
            </w:r>
            <w:r>
              <w:t>1</w:t>
            </w:r>
            <w:r w:rsidR="00774C26">
              <w:t>.</w:t>
            </w:r>
            <w:r>
              <w:t>iii for clarification</w:t>
            </w:r>
            <w:r w:rsidR="00AF0605">
              <w:t xml:space="preserve">. </w:t>
            </w:r>
            <w:r>
              <w:t>References reviewed and updated</w:t>
            </w:r>
          </w:p>
        </w:tc>
        <w:tc>
          <w:tcPr>
            <w:tcW w:w="810" w:type="dxa"/>
            <w:tcBorders>
              <w:top w:val="single" w:sz="8" w:space="0" w:color="4F81BD"/>
              <w:bottom w:val="single" w:sz="8" w:space="0" w:color="4F81BD"/>
            </w:tcBorders>
          </w:tcPr>
          <w:p w14:paraId="3CD253C5" w14:textId="77777777" w:rsidR="00115BB7" w:rsidRDefault="00774C26" w:rsidP="00D54991">
            <w:pPr>
              <w:jc w:val="center"/>
            </w:pPr>
            <w:r>
              <w:t>05/17</w:t>
            </w:r>
          </w:p>
        </w:tc>
        <w:tc>
          <w:tcPr>
            <w:tcW w:w="1260" w:type="dxa"/>
            <w:tcBorders>
              <w:top w:val="single" w:sz="8" w:space="0" w:color="4F81BD"/>
              <w:left w:val="single" w:sz="8" w:space="0" w:color="4F81BD"/>
              <w:bottom w:val="single" w:sz="8" w:space="0" w:color="4F81BD"/>
              <w:right w:val="single" w:sz="8" w:space="0" w:color="4F81BD"/>
            </w:tcBorders>
          </w:tcPr>
          <w:p w14:paraId="6BE48594" w14:textId="77777777" w:rsidR="00115BB7" w:rsidRDefault="00AF0605" w:rsidP="00D54991">
            <w:pPr>
              <w:jc w:val="center"/>
            </w:pPr>
            <w:r>
              <w:t>05/17</w:t>
            </w:r>
          </w:p>
        </w:tc>
      </w:tr>
      <w:tr w:rsidR="00D71C06" w14:paraId="3C383398" w14:textId="77777777" w:rsidTr="00D54991">
        <w:tc>
          <w:tcPr>
            <w:tcW w:w="7578" w:type="dxa"/>
            <w:tcBorders>
              <w:top w:val="single" w:sz="8" w:space="0" w:color="4F81BD"/>
              <w:left w:val="single" w:sz="8" w:space="0" w:color="4F81BD"/>
              <w:bottom w:val="single" w:sz="8" w:space="0" w:color="4F81BD"/>
              <w:right w:val="single" w:sz="8" w:space="0" w:color="4F81BD"/>
            </w:tcBorders>
          </w:tcPr>
          <w:p w14:paraId="560E4FCF" w14:textId="77777777" w:rsidR="00D71C06" w:rsidRDefault="00353AC3" w:rsidP="00D54991">
            <w:pPr>
              <w:tabs>
                <w:tab w:val="num" w:pos="720"/>
              </w:tabs>
            </w:pPr>
            <w:r>
              <w:t>Minor wording changes for clarity.</w:t>
            </w:r>
            <w:r w:rsidR="00D075CD">
              <w:t xml:space="preserve"> References reviewed and updated. </w:t>
            </w:r>
          </w:p>
        </w:tc>
        <w:tc>
          <w:tcPr>
            <w:tcW w:w="810" w:type="dxa"/>
            <w:tcBorders>
              <w:top w:val="single" w:sz="8" w:space="0" w:color="4F81BD"/>
              <w:bottom w:val="single" w:sz="8" w:space="0" w:color="4F81BD"/>
            </w:tcBorders>
          </w:tcPr>
          <w:p w14:paraId="7E188945" w14:textId="77777777" w:rsidR="00D71C06" w:rsidRDefault="00D71C06" w:rsidP="00D54991">
            <w:pPr>
              <w:jc w:val="center"/>
            </w:pPr>
            <w:r>
              <w:t>04/18</w:t>
            </w:r>
          </w:p>
        </w:tc>
        <w:tc>
          <w:tcPr>
            <w:tcW w:w="1260" w:type="dxa"/>
            <w:tcBorders>
              <w:top w:val="single" w:sz="8" w:space="0" w:color="4F81BD"/>
              <w:left w:val="single" w:sz="8" w:space="0" w:color="4F81BD"/>
              <w:bottom w:val="single" w:sz="8" w:space="0" w:color="4F81BD"/>
              <w:right w:val="single" w:sz="8" w:space="0" w:color="4F81BD"/>
            </w:tcBorders>
          </w:tcPr>
          <w:p w14:paraId="0E570A70" w14:textId="77777777" w:rsidR="00D71C06" w:rsidRDefault="000039D8" w:rsidP="00D54991">
            <w:pPr>
              <w:jc w:val="center"/>
            </w:pPr>
            <w:r>
              <w:t>04/18</w:t>
            </w:r>
          </w:p>
        </w:tc>
      </w:tr>
      <w:tr w:rsidR="0057466E" w14:paraId="148B5DFF" w14:textId="77777777" w:rsidTr="00D54991">
        <w:tc>
          <w:tcPr>
            <w:tcW w:w="7578" w:type="dxa"/>
            <w:tcBorders>
              <w:top w:val="single" w:sz="8" w:space="0" w:color="4F81BD"/>
              <w:left w:val="single" w:sz="8" w:space="0" w:color="4F81BD"/>
              <w:bottom w:val="single" w:sz="8" w:space="0" w:color="4F81BD"/>
              <w:right w:val="single" w:sz="8" w:space="0" w:color="4F81BD"/>
            </w:tcBorders>
          </w:tcPr>
          <w:p w14:paraId="39E126EE" w14:textId="5399D592" w:rsidR="0057466E" w:rsidRDefault="00237CC8" w:rsidP="003F2722">
            <w:pPr>
              <w:tabs>
                <w:tab w:val="num" w:pos="720"/>
              </w:tabs>
            </w:pPr>
            <w:r>
              <w:t>References reviewed and updated.</w:t>
            </w:r>
            <w:r w:rsidR="008C4E77">
              <w:t xml:space="preserve">  Codes </w:t>
            </w:r>
            <w:r w:rsidR="003F2722">
              <w:t>updated.</w:t>
            </w:r>
            <w:r w:rsidR="00EA68AA">
              <w:t xml:space="preserve">  Specialist Reviewed.</w:t>
            </w:r>
          </w:p>
        </w:tc>
        <w:tc>
          <w:tcPr>
            <w:tcW w:w="810" w:type="dxa"/>
            <w:tcBorders>
              <w:top w:val="single" w:sz="8" w:space="0" w:color="4F81BD"/>
              <w:bottom w:val="single" w:sz="8" w:space="0" w:color="4F81BD"/>
            </w:tcBorders>
          </w:tcPr>
          <w:p w14:paraId="0D9F3F59" w14:textId="7A8FE8F9" w:rsidR="0057466E" w:rsidRDefault="0057466E" w:rsidP="00D54991">
            <w:pPr>
              <w:jc w:val="center"/>
            </w:pPr>
            <w:r>
              <w:t>04/19</w:t>
            </w:r>
          </w:p>
        </w:tc>
        <w:tc>
          <w:tcPr>
            <w:tcW w:w="1260" w:type="dxa"/>
            <w:tcBorders>
              <w:top w:val="single" w:sz="8" w:space="0" w:color="4F81BD"/>
              <w:left w:val="single" w:sz="8" w:space="0" w:color="4F81BD"/>
              <w:bottom w:val="single" w:sz="8" w:space="0" w:color="4F81BD"/>
              <w:right w:val="single" w:sz="8" w:space="0" w:color="4F81BD"/>
            </w:tcBorders>
          </w:tcPr>
          <w:p w14:paraId="314DE65D" w14:textId="71DF443B" w:rsidR="0057466E" w:rsidRDefault="00841658" w:rsidP="00D54991">
            <w:pPr>
              <w:jc w:val="center"/>
            </w:pPr>
            <w:r>
              <w:t>04/19</w:t>
            </w:r>
          </w:p>
        </w:tc>
      </w:tr>
      <w:tr w:rsidR="003C1310" w14:paraId="29B0925A" w14:textId="77777777" w:rsidTr="00D54991">
        <w:tc>
          <w:tcPr>
            <w:tcW w:w="7578" w:type="dxa"/>
            <w:tcBorders>
              <w:top w:val="single" w:sz="8" w:space="0" w:color="4F81BD"/>
              <w:left w:val="single" w:sz="8" w:space="0" w:color="4F81BD"/>
              <w:bottom w:val="single" w:sz="8" w:space="0" w:color="4F81BD"/>
              <w:right w:val="single" w:sz="8" w:space="0" w:color="4F81BD"/>
            </w:tcBorders>
          </w:tcPr>
          <w:p w14:paraId="0E81F64F" w14:textId="21CF87F8" w:rsidR="003C1310" w:rsidRDefault="003C1310" w:rsidP="003F2722">
            <w:pPr>
              <w:tabs>
                <w:tab w:val="num" w:pos="720"/>
              </w:tabs>
            </w:pPr>
            <w:r>
              <w:t>Deleted the following codes as informational only: 94660, E0470, E0471, E0472</w:t>
            </w:r>
          </w:p>
        </w:tc>
        <w:tc>
          <w:tcPr>
            <w:tcW w:w="810" w:type="dxa"/>
            <w:tcBorders>
              <w:top w:val="single" w:sz="8" w:space="0" w:color="4F81BD"/>
              <w:bottom w:val="single" w:sz="8" w:space="0" w:color="4F81BD"/>
            </w:tcBorders>
          </w:tcPr>
          <w:p w14:paraId="2AD2EE3F" w14:textId="1BC586B7" w:rsidR="003C1310" w:rsidRDefault="006168C6" w:rsidP="00D54991">
            <w:pPr>
              <w:jc w:val="center"/>
            </w:pPr>
            <w:r>
              <w:t>05/19</w:t>
            </w:r>
            <w:bookmarkStart w:id="22" w:name="_GoBack"/>
            <w:bookmarkEnd w:id="22"/>
          </w:p>
        </w:tc>
        <w:tc>
          <w:tcPr>
            <w:tcW w:w="1260" w:type="dxa"/>
            <w:tcBorders>
              <w:top w:val="single" w:sz="8" w:space="0" w:color="4F81BD"/>
              <w:left w:val="single" w:sz="8" w:space="0" w:color="4F81BD"/>
              <w:bottom w:val="single" w:sz="8" w:space="0" w:color="4F81BD"/>
              <w:right w:val="single" w:sz="8" w:space="0" w:color="4F81BD"/>
            </w:tcBorders>
          </w:tcPr>
          <w:p w14:paraId="790AAD8A" w14:textId="77777777" w:rsidR="003C1310" w:rsidRDefault="003C1310" w:rsidP="00D54991">
            <w:pPr>
              <w:jc w:val="center"/>
            </w:pPr>
          </w:p>
        </w:tc>
      </w:tr>
    </w:tbl>
    <w:p w14:paraId="53201DF1" w14:textId="77777777" w:rsidR="00561051" w:rsidRDefault="00561051" w:rsidP="000F1361">
      <w:pPr>
        <w:pStyle w:val="Heading4"/>
        <w:jc w:val="left"/>
      </w:pPr>
    </w:p>
    <w:p w14:paraId="12298A95" w14:textId="77777777" w:rsidR="00561051" w:rsidRPr="00B777AF" w:rsidRDefault="00561051" w:rsidP="000F1361">
      <w:pPr>
        <w:pStyle w:val="Heading4"/>
        <w:jc w:val="left"/>
      </w:pPr>
      <w:bookmarkStart w:id="23" w:name="_Toc449537698"/>
      <w:r>
        <w:t>References</w:t>
      </w:r>
      <w:bookmarkEnd w:id="23"/>
    </w:p>
    <w:p w14:paraId="5EB63C69" w14:textId="73C4BFCF" w:rsidR="00561051" w:rsidRPr="008F1BE8" w:rsidRDefault="004A7417" w:rsidP="004A7417">
      <w:pPr>
        <w:numPr>
          <w:ilvl w:val="0"/>
          <w:numId w:val="45"/>
        </w:numPr>
        <w:autoSpaceDE w:val="0"/>
        <w:autoSpaceDN w:val="0"/>
        <w:adjustRightInd w:val="0"/>
        <w:rPr>
          <w:color w:val="000000"/>
        </w:rPr>
      </w:pPr>
      <w:proofErr w:type="spellStart"/>
      <w:r w:rsidRPr="008F1BE8">
        <w:rPr>
          <w:color w:val="000000"/>
        </w:rPr>
        <w:t>Bakerjian</w:t>
      </w:r>
      <w:proofErr w:type="spellEnd"/>
      <w:r w:rsidRPr="008F1BE8">
        <w:rPr>
          <w:color w:val="000000"/>
        </w:rPr>
        <w:t xml:space="preserve"> D</w:t>
      </w:r>
      <w:r w:rsidR="00561051" w:rsidRPr="008F1BE8">
        <w:rPr>
          <w:color w:val="000000"/>
        </w:rPr>
        <w:t xml:space="preserve">.  Overview of Geriatric Care, Merck Manual of Diagnosis and Therapy. Available at: </w:t>
      </w:r>
      <w:hyperlink r:id="rId14" w:history="1">
        <w:r w:rsidRPr="008F1BE8">
          <w:rPr>
            <w:rStyle w:val="Hyperlink"/>
          </w:rPr>
          <w:t>https://www.merckmanuals.com/professional/geriatrics/provision-of-care-to-the-elderly/overview-of-geriatric-care</w:t>
        </w:r>
      </w:hyperlink>
      <w:r w:rsidR="00561051" w:rsidRPr="008F1BE8">
        <w:t xml:space="preserve">.  Accessed </w:t>
      </w:r>
      <w:r w:rsidR="00951650" w:rsidRPr="008F1BE8">
        <w:t>04/01/19</w:t>
      </w:r>
      <w:r w:rsidRPr="008F1BE8">
        <w:t>.</w:t>
      </w:r>
    </w:p>
    <w:p w14:paraId="10387086" w14:textId="77777777" w:rsidR="00561051" w:rsidRPr="008F1BE8" w:rsidRDefault="00561051" w:rsidP="006723AD">
      <w:pPr>
        <w:numPr>
          <w:ilvl w:val="0"/>
          <w:numId w:val="45"/>
        </w:numPr>
        <w:autoSpaceDE w:val="0"/>
        <w:autoSpaceDN w:val="0"/>
        <w:adjustRightInd w:val="0"/>
        <w:rPr>
          <w:color w:val="000000"/>
        </w:rPr>
      </w:pPr>
      <w:r w:rsidRPr="008F1BE8">
        <w:rPr>
          <w:color w:val="000000"/>
        </w:rPr>
        <w:t xml:space="preserve">Bureau of </w:t>
      </w:r>
      <w:proofErr w:type="spellStart"/>
      <w:r w:rsidRPr="008F1BE8">
        <w:rPr>
          <w:color w:val="000000"/>
        </w:rPr>
        <w:t>TennCare</w:t>
      </w:r>
      <w:proofErr w:type="spellEnd"/>
      <w:r w:rsidRPr="008F1BE8">
        <w:rPr>
          <w:color w:val="000000"/>
        </w:rPr>
        <w:t xml:space="preserve">, Division of Long Term Services &amp; Supports.  A guide to </w:t>
      </w:r>
      <w:proofErr w:type="gramStart"/>
      <w:r w:rsidRPr="008F1BE8">
        <w:rPr>
          <w:color w:val="000000"/>
        </w:rPr>
        <w:t>pre admission evaluation applications</w:t>
      </w:r>
      <w:proofErr w:type="gramEnd"/>
      <w:r w:rsidRPr="008F1BE8">
        <w:rPr>
          <w:color w:val="000000"/>
        </w:rPr>
        <w:t>. 2014.</w:t>
      </w:r>
    </w:p>
    <w:p w14:paraId="60417921" w14:textId="77777777" w:rsidR="00561051" w:rsidRPr="008F1BE8" w:rsidRDefault="00561051" w:rsidP="00DC4140">
      <w:pPr>
        <w:numPr>
          <w:ilvl w:val="0"/>
          <w:numId w:val="45"/>
        </w:numPr>
        <w:autoSpaceDE w:val="0"/>
        <w:autoSpaceDN w:val="0"/>
        <w:adjustRightInd w:val="0"/>
        <w:rPr>
          <w:b/>
          <w:bCs/>
        </w:rPr>
      </w:pPr>
      <w:r w:rsidRPr="008F1BE8">
        <w:rPr>
          <w:color w:val="000000"/>
        </w:rPr>
        <w:t xml:space="preserve">Centers for Medicare and Medicaid Services. Medicare Benefit Policy Manual. Chapter 8. Coverage of Extended Care (SNF) Services under Hospital Insurance. Rev. </w:t>
      </w:r>
      <w:r w:rsidR="00DC4140" w:rsidRPr="008F1BE8">
        <w:rPr>
          <w:color w:val="000000"/>
        </w:rPr>
        <w:t>228</w:t>
      </w:r>
      <w:r w:rsidRPr="008F1BE8">
        <w:rPr>
          <w:color w:val="000000"/>
        </w:rPr>
        <w:t>, 10-</w:t>
      </w:r>
      <w:r w:rsidR="00DC4140" w:rsidRPr="008F1BE8">
        <w:rPr>
          <w:color w:val="000000"/>
        </w:rPr>
        <w:t>13</w:t>
      </w:r>
      <w:r w:rsidRPr="008F1BE8">
        <w:rPr>
          <w:color w:val="000000"/>
        </w:rPr>
        <w:t>-1</w:t>
      </w:r>
      <w:r w:rsidR="00DC4140" w:rsidRPr="008F1BE8">
        <w:rPr>
          <w:color w:val="000000"/>
        </w:rPr>
        <w:t>6</w:t>
      </w:r>
      <w:r w:rsidRPr="008F1BE8">
        <w:rPr>
          <w:color w:val="000000"/>
        </w:rPr>
        <w:t xml:space="preserve">. </w:t>
      </w:r>
      <w:r w:rsidRPr="008F1BE8">
        <w:rPr>
          <w:color w:val="000000"/>
        </w:rPr>
        <w:lastRenderedPageBreak/>
        <w:t>Available at</w:t>
      </w:r>
      <w:r w:rsidRPr="008F1BE8">
        <w:t xml:space="preserve">: </w:t>
      </w:r>
      <w:hyperlink r:id="rId15" w:history="1">
        <w:r w:rsidR="00DC4140" w:rsidRPr="008F1BE8">
          <w:rPr>
            <w:rStyle w:val="Hyperlink"/>
          </w:rPr>
          <w:t>https://www.cms.gov/Regulations-and-Guidance/Guidance/Manuals/downloads/bp102c08.pdf</w:t>
        </w:r>
      </w:hyperlink>
      <w:r w:rsidRPr="008F1BE8">
        <w:t xml:space="preserve"> </w:t>
      </w:r>
    </w:p>
    <w:p w14:paraId="4AD0C686" w14:textId="77777777" w:rsidR="00561051" w:rsidRPr="008F1BE8" w:rsidRDefault="00561051" w:rsidP="006723AD">
      <w:pPr>
        <w:numPr>
          <w:ilvl w:val="0"/>
          <w:numId w:val="45"/>
        </w:numPr>
        <w:autoSpaceDE w:val="0"/>
        <w:autoSpaceDN w:val="0"/>
        <w:adjustRightInd w:val="0"/>
        <w:rPr>
          <w:color w:val="000000"/>
        </w:rPr>
      </w:pPr>
      <w:r w:rsidRPr="008F1BE8">
        <w:rPr>
          <w:color w:val="000000"/>
        </w:rPr>
        <w:t xml:space="preserve">Centers for Medicare and Medicaid Services. Medicare Benefit Policy Manual. Chapter 16.  General exclusions from coverage.  Rev. 198, 11/06/14.  </w:t>
      </w:r>
    </w:p>
    <w:p w14:paraId="465CCCDC" w14:textId="2B4C3E0B" w:rsidR="00561051" w:rsidRPr="008F1BE8" w:rsidRDefault="00561051" w:rsidP="006723AD">
      <w:pPr>
        <w:numPr>
          <w:ilvl w:val="0"/>
          <w:numId w:val="45"/>
        </w:numPr>
        <w:autoSpaceDE w:val="0"/>
        <w:autoSpaceDN w:val="0"/>
        <w:adjustRightInd w:val="0"/>
        <w:rPr>
          <w:color w:val="000000"/>
        </w:rPr>
      </w:pPr>
      <w:proofErr w:type="spellStart"/>
      <w:r w:rsidRPr="008F1BE8">
        <w:rPr>
          <w:color w:val="000000"/>
        </w:rPr>
        <w:t>Gillick</w:t>
      </w:r>
      <w:proofErr w:type="spellEnd"/>
      <w:r w:rsidRPr="008F1BE8">
        <w:rPr>
          <w:color w:val="000000"/>
        </w:rPr>
        <w:t xml:space="preserve"> MR, </w:t>
      </w:r>
      <w:proofErr w:type="spellStart"/>
      <w:r w:rsidRPr="008F1BE8">
        <w:rPr>
          <w:color w:val="000000"/>
        </w:rPr>
        <w:t>Yurkofsky</w:t>
      </w:r>
      <w:proofErr w:type="spellEnd"/>
      <w:r w:rsidRPr="008F1BE8">
        <w:rPr>
          <w:color w:val="000000"/>
        </w:rPr>
        <w:t xml:space="preserve"> M.  Medical care in skilled nursing facilities (SNFs) in the United States.  In: </w:t>
      </w:r>
      <w:proofErr w:type="spellStart"/>
      <w:r w:rsidRPr="008F1BE8">
        <w:rPr>
          <w:color w:val="000000"/>
        </w:rPr>
        <w:t>UpToDate</w:t>
      </w:r>
      <w:proofErr w:type="spellEnd"/>
      <w:r w:rsidRPr="008F1BE8">
        <w:rPr>
          <w:color w:val="000000"/>
        </w:rPr>
        <w:t xml:space="preserve">, </w:t>
      </w:r>
      <w:proofErr w:type="spellStart"/>
      <w:r w:rsidRPr="008F1BE8">
        <w:rPr>
          <w:color w:val="000000"/>
        </w:rPr>
        <w:t>Schmader</w:t>
      </w:r>
      <w:proofErr w:type="spellEnd"/>
      <w:r w:rsidRPr="008F1BE8">
        <w:rPr>
          <w:color w:val="000000"/>
        </w:rPr>
        <w:t xml:space="preserve"> KE (Ed), </w:t>
      </w:r>
      <w:proofErr w:type="spellStart"/>
      <w:r w:rsidRPr="008F1BE8">
        <w:rPr>
          <w:color w:val="000000"/>
        </w:rPr>
        <w:t>UpToDate</w:t>
      </w:r>
      <w:proofErr w:type="spellEnd"/>
      <w:r w:rsidRPr="008F1BE8">
        <w:rPr>
          <w:color w:val="000000"/>
        </w:rPr>
        <w:t xml:space="preserve">, Waltham, MA.  Accessed </w:t>
      </w:r>
      <w:r w:rsidR="006F00B3" w:rsidRPr="008F1BE8">
        <w:rPr>
          <w:color w:val="000000"/>
        </w:rPr>
        <w:t>04/01/19</w:t>
      </w:r>
      <w:r w:rsidR="001703A8" w:rsidRPr="008F1BE8">
        <w:rPr>
          <w:color w:val="000000"/>
        </w:rPr>
        <w:t>.</w:t>
      </w:r>
    </w:p>
    <w:p w14:paraId="712BE704" w14:textId="26F50337" w:rsidR="00561051" w:rsidRPr="008F1BE8" w:rsidRDefault="00561051" w:rsidP="006723AD">
      <w:pPr>
        <w:numPr>
          <w:ilvl w:val="0"/>
          <w:numId w:val="45"/>
        </w:numPr>
        <w:autoSpaceDE w:val="0"/>
        <w:autoSpaceDN w:val="0"/>
        <w:adjustRightInd w:val="0"/>
        <w:rPr>
          <w:color w:val="000000"/>
        </w:rPr>
      </w:pPr>
      <w:r w:rsidRPr="008F1BE8">
        <w:rPr>
          <w:color w:val="000000"/>
        </w:rPr>
        <w:t xml:space="preserve">Han MK.  Management and prognosis of patients requiring prolonged mechanical ventilation.  In: </w:t>
      </w:r>
      <w:proofErr w:type="spellStart"/>
      <w:r w:rsidRPr="008F1BE8">
        <w:rPr>
          <w:color w:val="000000"/>
        </w:rPr>
        <w:t>UpToDate</w:t>
      </w:r>
      <w:proofErr w:type="spellEnd"/>
      <w:r w:rsidRPr="008F1BE8">
        <w:rPr>
          <w:color w:val="000000"/>
        </w:rPr>
        <w:t xml:space="preserve">, Parsons PE, Morrison RS (Ed), </w:t>
      </w:r>
      <w:proofErr w:type="spellStart"/>
      <w:r w:rsidRPr="008F1BE8">
        <w:rPr>
          <w:color w:val="000000"/>
        </w:rPr>
        <w:t>UpToDate</w:t>
      </w:r>
      <w:proofErr w:type="spellEnd"/>
      <w:r w:rsidRPr="008F1BE8">
        <w:rPr>
          <w:color w:val="000000"/>
        </w:rPr>
        <w:t xml:space="preserve">, Waltham, MA.  Accessed </w:t>
      </w:r>
      <w:r w:rsidR="00644E0E" w:rsidRPr="008F1BE8">
        <w:rPr>
          <w:color w:val="000000"/>
        </w:rPr>
        <w:t>04/</w:t>
      </w:r>
      <w:r w:rsidR="001153C8" w:rsidRPr="008F1BE8">
        <w:rPr>
          <w:color w:val="000000"/>
        </w:rPr>
        <w:t>02/19</w:t>
      </w:r>
      <w:r w:rsidRPr="008F1BE8">
        <w:rPr>
          <w:color w:val="000000"/>
        </w:rPr>
        <w:t xml:space="preserve">. </w:t>
      </w:r>
    </w:p>
    <w:p w14:paraId="3C4A6F27" w14:textId="208918F1" w:rsidR="00561051" w:rsidRPr="008F1BE8" w:rsidRDefault="00561051" w:rsidP="006723AD">
      <w:pPr>
        <w:numPr>
          <w:ilvl w:val="0"/>
          <w:numId w:val="45"/>
        </w:numPr>
        <w:autoSpaceDE w:val="0"/>
        <w:autoSpaceDN w:val="0"/>
        <w:adjustRightInd w:val="0"/>
        <w:rPr>
          <w:color w:val="000000"/>
        </w:rPr>
      </w:pPr>
      <w:proofErr w:type="spellStart"/>
      <w:r w:rsidRPr="008F1BE8">
        <w:rPr>
          <w:color w:val="000000"/>
        </w:rPr>
        <w:t>Hoenig</w:t>
      </w:r>
      <w:proofErr w:type="spellEnd"/>
      <w:r w:rsidRPr="008F1BE8">
        <w:rPr>
          <w:color w:val="000000"/>
        </w:rPr>
        <w:t xml:space="preserve"> H, </w:t>
      </w:r>
      <w:proofErr w:type="spellStart"/>
      <w:r w:rsidRPr="008F1BE8">
        <w:rPr>
          <w:color w:val="000000"/>
        </w:rPr>
        <w:t>Kortebein</w:t>
      </w:r>
      <w:proofErr w:type="spellEnd"/>
      <w:r w:rsidRPr="008F1BE8">
        <w:rPr>
          <w:color w:val="000000"/>
        </w:rPr>
        <w:t xml:space="preserve"> PM. Overview of geriatric rehabilitation: Program components and settings for rehabilitation.  In: </w:t>
      </w:r>
      <w:proofErr w:type="spellStart"/>
      <w:r w:rsidRPr="008F1BE8">
        <w:rPr>
          <w:color w:val="000000"/>
        </w:rPr>
        <w:t>UpToDate</w:t>
      </w:r>
      <w:proofErr w:type="spellEnd"/>
      <w:r w:rsidRPr="008F1BE8">
        <w:rPr>
          <w:color w:val="000000"/>
        </w:rPr>
        <w:t xml:space="preserve">, </w:t>
      </w:r>
      <w:proofErr w:type="spellStart"/>
      <w:r w:rsidRPr="008F1BE8">
        <w:rPr>
          <w:color w:val="000000"/>
        </w:rPr>
        <w:t>Schmader</w:t>
      </w:r>
      <w:proofErr w:type="spellEnd"/>
      <w:r w:rsidRPr="008F1BE8">
        <w:rPr>
          <w:color w:val="000000"/>
        </w:rPr>
        <w:t xml:space="preserve"> KE (Ed), </w:t>
      </w:r>
      <w:proofErr w:type="spellStart"/>
      <w:r w:rsidRPr="008F1BE8">
        <w:rPr>
          <w:color w:val="000000"/>
        </w:rPr>
        <w:t>UpToDate</w:t>
      </w:r>
      <w:proofErr w:type="spellEnd"/>
      <w:r w:rsidRPr="008F1BE8">
        <w:rPr>
          <w:color w:val="000000"/>
        </w:rPr>
        <w:t>, Waltham, MA.  Accessed</w:t>
      </w:r>
      <w:r w:rsidR="00F806BF" w:rsidRPr="008F1BE8">
        <w:rPr>
          <w:color w:val="000000"/>
        </w:rPr>
        <w:t xml:space="preserve"> 0</w:t>
      </w:r>
      <w:r w:rsidR="00737AA0" w:rsidRPr="008F1BE8">
        <w:rPr>
          <w:color w:val="000000"/>
        </w:rPr>
        <w:t>4</w:t>
      </w:r>
      <w:r w:rsidR="00E26963">
        <w:rPr>
          <w:color w:val="000000"/>
        </w:rPr>
        <w:t>/</w:t>
      </w:r>
      <w:r w:rsidR="001153C8" w:rsidRPr="008F1BE8">
        <w:rPr>
          <w:color w:val="000000"/>
        </w:rPr>
        <w:t>02/19</w:t>
      </w:r>
      <w:r w:rsidR="00737AA0" w:rsidRPr="008F1BE8">
        <w:rPr>
          <w:color w:val="000000"/>
        </w:rPr>
        <w:t>.</w:t>
      </w:r>
    </w:p>
    <w:p w14:paraId="4959D253" w14:textId="5179BA7E" w:rsidR="00E26963" w:rsidRPr="008F1BE8" w:rsidRDefault="008C4E77" w:rsidP="006723AD">
      <w:pPr>
        <w:numPr>
          <w:ilvl w:val="0"/>
          <w:numId w:val="45"/>
        </w:numPr>
        <w:autoSpaceDE w:val="0"/>
        <w:autoSpaceDN w:val="0"/>
        <w:adjustRightInd w:val="0"/>
        <w:rPr>
          <w:color w:val="000000"/>
        </w:rPr>
      </w:pPr>
      <w:r>
        <w:rPr>
          <w:color w:val="000000"/>
        </w:rPr>
        <w:t xml:space="preserve">Hamad G.  Bariatric surgery:  Postoperative and long-term management of the uncomplicated patient.  In:  </w:t>
      </w:r>
      <w:proofErr w:type="spellStart"/>
      <w:r>
        <w:rPr>
          <w:color w:val="000000"/>
        </w:rPr>
        <w:t>UpToDate</w:t>
      </w:r>
      <w:proofErr w:type="spellEnd"/>
      <w:r>
        <w:rPr>
          <w:color w:val="000000"/>
        </w:rPr>
        <w:t xml:space="preserve">, </w:t>
      </w:r>
      <w:r w:rsidR="00E26963">
        <w:rPr>
          <w:color w:val="000000"/>
        </w:rPr>
        <w:t>Jones D (Ed).  Accessed 4/3/19</w:t>
      </w:r>
    </w:p>
    <w:p w14:paraId="50AE0629" w14:textId="45F45E65" w:rsidR="00561051" w:rsidRPr="008F1BE8" w:rsidRDefault="00561051" w:rsidP="006723AD">
      <w:pPr>
        <w:numPr>
          <w:ilvl w:val="0"/>
          <w:numId w:val="45"/>
        </w:numPr>
        <w:autoSpaceDE w:val="0"/>
        <w:autoSpaceDN w:val="0"/>
        <w:adjustRightInd w:val="0"/>
        <w:rPr>
          <w:color w:val="000000"/>
        </w:rPr>
      </w:pPr>
      <w:r w:rsidRPr="008F1BE8">
        <w:rPr>
          <w:color w:val="000000"/>
        </w:rPr>
        <w:t xml:space="preserve">Press, D, Alexander M.  Management of neuropsychiatric symptoms of dementia.  In: </w:t>
      </w:r>
      <w:proofErr w:type="spellStart"/>
      <w:r w:rsidRPr="008F1BE8">
        <w:rPr>
          <w:color w:val="000000"/>
        </w:rPr>
        <w:t>UpToDate</w:t>
      </w:r>
      <w:proofErr w:type="spellEnd"/>
      <w:r w:rsidRPr="008F1BE8">
        <w:rPr>
          <w:color w:val="000000"/>
        </w:rPr>
        <w:t xml:space="preserve">, </w:t>
      </w:r>
      <w:proofErr w:type="spellStart"/>
      <w:r w:rsidRPr="008F1BE8">
        <w:rPr>
          <w:color w:val="000000"/>
        </w:rPr>
        <w:t>DeKosky</w:t>
      </w:r>
      <w:proofErr w:type="spellEnd"/>
      <w:r w:rsidRPr="008F1BE8">
        <w:rPr>
          <w:color w:val="000000"/>
        </w:rPr>
        <w:t xml:space="preserve"> ST (Ed), </w:t>
      </w:r>
      <w:proofErr w:type="spellStart"/>
      <w:r w:rsidRPr="008F1BE8">
        <w:rPr>
          <w:color w:val="000000"/>
        </w:rPr>
        <w:t>UpToDate</w:t>
      </w:r>
      <w:proofErr w:type="spellEnd"/>
      <w:r w:rsidRPr="008F1BE8">
        <w:rPr>
          <w:color w:val="000000"/>
        </w:rPr>
        <w:t xml:space="preserve">, Waltham, MA.  Accessed </w:t>
      </w:r>
      <w:r w:rsidR="00737AA0" w:rsidRPr="008F1BE8">
        <w:rPr>
          <w:color w:val="000000"/>
        </w:rPr>
        <w:t>04/</w:t>
      </w:r>
      <w:r w:rsidR="00275C33" w:rsidRPr="008F1BE8">
        <w:rPr>
          <w:color w:val="000000"/>
        </w:rPr>
        <w:t>02/19</w:t>
      </w:r>
      <w:r w:rsidR="00737AA0" w:rsidRPr="008F1BE8">
        <w:rPr>
          <w:color w:val="000000"/>
        </w:rPr>
        <w:t>.</w:t>
      </w:r>
    </w:p>
    <w:p w14:paraId="3F2F28B0" w14:textId="4AD634BD" w:rsidR="00561051" w:rsidRPr="008F1BE8" w:rsidRDefault="00561051" w:rsidP="006723AD">
      <w:pPr>
        <w:numPr>
          <w:ilvl w:val="0"/>
          <w:numId w:val="45"/>
        </w:numPr>
        <w:autoSpaceDE w:val="0"/>
        <w:autoSpaceDN w:val="0"/>
        <w:adjustRightInd w:val="0"/>
        <w:rPr>
          <w:color w:val="000000"/>
        </w:rPr>
      </w:pPr>
      <w:r w:rsidRPr="008F1BE8">
        <w:rPr>
          <w:color w:val="000000"/>
        </w:rPr>
        <w:t xml:space="preserve">Press D, Alexander M.  Safety and societal issues related to dementia. In: </w:t>
      </w:r>
      <w:proofErr w:type="spellStart"/>
      <w:r w:rsidRPr="008F1BE8">
        <w:rPr>
          <w:color w:val="000000"/>
        </w:rPr>
        <w:t>UpToDate</w:t>
      </w:r>
      <w:proofErr w:type="spellEnd"/>
      <w:r w:rsidRPr="008F1BE8">
        <w:rPr>
          <w:color w:val="000000"/>
        </w:rPr>
        <w:t xml:space="preserve">, </w:t>
      </w:r>
      <w:proofErr w:type="spellStart"/>
      <w:r w:rsidRPr="008F1BE8">
        <w:rPr>
          <w:color w:val="000000"/>
        </w:rPr>
        <w:t>DeKosky</w:t>
      </w:r>
      <w:proofErr w:type="spellEnd"/>
      <w:r w:rsidRPr="008F1BE8">
        <w:rPr>
          <w:color w:val="000000"/>
        </w:rPr>
        <w:t xml:space="preserve"> ST, </w:t>
      </w:r>
      <w:proofErr w:type="spellStart"/>
      <w:r w:rsidRPr="008F1BE8">
        <w:rPr>
          <w:color w:val="000000"/>
        </w:rPr>
        <w:t>Schmader</w:t>
      </w:r>
      <w:proofErr w:type="spellEnd"/>
      <w:r w:rsidRPr="008F1BE8">
        <w:rPr>
          <w:color w:val="000000"/>
        </w:rPr>
        <w:t xml:space="preserve"> KE (Ed), </w:t>
      </w:r>
      <w:proofErr w:type="spellStart"/>
      <w:r w:rsidRPr="008F1BE8">
        <w:rPr>
          <w:color w:val="000000"/>
        </w:rPr>
        <w:t>UpToDate</w:t>
      </w:r>
      <w:proofErr w:type="spellEnd"/>
      <w:r w:rsidRPr="008F1BE8">
        <w:rPr>
          <w:color w:val="000000"/>
        </w:rPr>
        <w:t xml:space="preserve">, Waltham, MA.  Accessed </w:t>
      </w:r>
      <w:r w:rsidR="00275C33" w:rsidRPr="008F1BE8">
        <w:rPr>
          <w:color w:val="000000"/>
        </w:rPr>
        <w:t>04/02/19</w:t>
      </w:r>
      <w:r w:rsidRPr="008F1BE8">
        <w:rPr>
          <w:color w:val="000000"/>
        </w:rPr>
        <w:t xml:space="preserve">.  </w:t>
      </w:r>
    </w:p>
    <w:p w14:paraId="0F38C0F5" w14:textId="77777777" w:rsidR="00561051" w:rsidRPr="008F1BE8" w:rsidRDefault="00561051" w:rsidP="006723AD">
      <w:pPr>
        <w:numPr>
          <w:ilvl w:val="0"/>
          <w:numId w:val="45"/>
        </w:numPr>
        <w:autoSpaceDE w:val="0"/>
        <w:autoSpaceDN w:val="0"/>
        <w:adjustRightInd w:val="0"/>
        <w:rPr>
          <w:color w:val="000000"/>
        </w:rPr>
      </w:pPr>
      <w:r w:rsidRPr="008F1BE8">
        <w:t>Medicare.gov. Medicare Coverage. Is my test, item, or service covered? Available at:</w:t>
      </w:r>
      <w:r w:rsidRPr="008F1BE8">
        <w:rPr>
          <w:color w:val="000000"/>
        </w:rPr>
        <w:t xml:space="preserve"> </w:t>
      </w:r>
      <w:hyperlink r:id="rId16" w:history="1">
        <w:r w:rsidRPr="008F1BE8">
          <w:rPr>
            <w:rStyle w:val="Hyperlink"/>
          </w:rPr>
          <w:t>https://www.medicare.gov/coverage/skilled-nursing-facility-care.html</w:t>
        </w:r>
      </w:hyperlink>
    </w:p>
    <w:p w14:paraId="0F4F2264" w14:textId="16B20DA8" w:rsidR="00561051" w:rsidRPr="008F1BE8" w:rsidRDefault="00561051" w:rsidP="006723AD">
      <w:pPr>
        <w:numPr>
          <w:ilvl w:val="0"/>
          <w:numId w:val="45"/>
        </w:numPr>
        <w:autoSpaceDE w:val="0"/>
        <w:autoSpaceDN w:val="0"/>
        <w:adjustRightInd w:val="0"/>
        <w:rPr>
          <w:color w:val="000000"/>
        </w:rPr>
      </w:pPr>
      <w:r w:rsidRPr="008F1BE8">
        <w:rPr>
          <w:color w:val="000000"/>
        </w:rPr>
        <w:t xml:space="preserve">Ward KT, Reuben DB.  Comprehensive geriatric assessment.  In: </w:t>
      </w:r>
      <w:proofErr w:type="spellStart"/>
      <w:r w:rsidRPr="008F1BE8">
        <w:rPr>
          <w:color w:val="000000"/>
        </w:rPr>
        <w:t>UpToDate</w:t>
      </w:r>
      <w:proofErr w:type="spellEnd"/>
      <w:r w:rsidRPr="008F1BE8">
        <w:rPr>
          <w:color w:val="000000"/>
        </w:rPr>
        <w:t xml:space="preserve">, </w:t>
      </w:r>
      <w:proofErr w:type="spellStart"/>
      <w:r w:rsidRPr="008F1BE8">
        <w:rPr>
          <w:color w:val="000000"/>
        </w:rPr>
        <w:t>Schmader</w:t>
      </w:r>
      <w:proofErr w:type="spellEnd"/>
      <w:r w:rsidRPr="008F1BE8">
        <w:rPr>
          <w:color w:val="000000"/>
        </w:rPr>
        <w:t xml:space="preserve"> KE (Ed), </w:t>
      </w:r>
      <w:proofErr w:type="spellStart"/>
      <w:r w:rsidRPr="008F1BE8">
        <w:rPr>
          <w:color w:val="000000"/>
        </w:rPr>
        <w:t>UpToDate</w:t>
      </w:r>
      <w:proofErr w:type="spellEnd"/>
      <w:r w:rsidRPr="008F1BE8">
        <w:rPr>
          <w:color w:val="000000"/>
        </w:rPr>
        <w:t xml:space="preserve">, Waltham, MA.  Accessed </w:t>
      </w:r>
      <w:r w:rsidR="00A70D35" w:rsidRPr="008F1BE8">
        <w:rPr>
          <w:color w:val="000000"/>
        </w:rPr>
        <w:t>04/</w:t>
      </w:r>
      <w:r w:rsidR="003B6D38" w:rsidRPr="008F1BE8">
        <w:rPr>
          <w:color w:val="000000"/>
        </w:rPr>
        <w:t>03/19</w:t>
      </w:r>
      <w:r w:rsidR="00A70D35" w:rsidRPr="008F1BE8">
        <w:rPr>
          <w:color w:val="000000"/>
        </w:rPr>
        <w:t>.</w:t>
      </w:r>
    </w:p>
    <w:p w14:paraId="69E71052" w14:textId="47C29516" w:rsidR="00561051" w:rsidRPr="008F1BE8" w:rsidRDefault="00561051" w:rsidP="006723AD">
      <w:pPr>
        <w:numPr>
          <w:ilvl w:val="0"/>
          <w:numId w:val="45"/>
        </w:numPr>
        <w:autoSpaceDE w:val="0"/>
        <w:autoSpaceDN w:val="0"/>
        <w:adjustRightInd w:val="0"/>
        <w:rPr>
          <w:color w:val="000000"/>
        </w:rPr>
      </w:pPr>
      <w:proofErr w:type="spellStart"/>
      <w:r w:rsidRPr="008F1BE8">
        <w:rPr>
          <w:color w:val="000000"/>
        </w:rPr>
        <w:t>Winzelberg</w:t>
      </w:r>
      <w:proofErr w:type="spellEnd"/>
      <w:r w:rsidRPr="008F1BE8">
        <w:rPr>
          <w:color w:val="000000"/>
        </w:rPr>
        <w:t xml:space="preserve"> GS, Hanson LC.  Palliative care: Nursing home.  In: </w:t>
      </w:r>
      <w:proofErr w:type="spellStart"/>
      <w:r w:rsidRPr="008F1BE8">
        <w:rPr>
          <w:color w:val="000000"/>
        </w:rPr>
        <w:t>UpToDate</w:t>
      </w:r>
      <w:proofErr w:type="spellEnd"/>
      <w:r w:rsidRPr="008F1BE8">
        <w:rPr>
          <w:color w:val="000000"/>
        </w:rPr>
        <w:t xml:space="preserve">, Billings JA, </w:t>
      </w:r>
      <w:proofErr w:type="spellStart"/>
      <w:r w:rsidRPr="008F1BE8">
        <w:rPr>
          <w:color w:val="000000"/>
        </w:rPr>
        <w:t>Schmader</w:t>
      </w:r>
      <w:proofErr w:type="spellEnd"/>
      <w:r w:rsidRPr="008F1BE8">
        <w:rPr>
          <w:color w:val="000000"/>
        </w:rPr>
        <w:t xml:space="preserve"> KE (Ed), </w:t>
      </w:r>
      <w:proofErr w:type="spellStart"/>
      <w:r w:rsidRPr="008F1BE8">
        <w:rPr>
          <w:color w:val="000000"/>
        </w:rPr>
        <w:t>UpToDate</w:t>
      </w:r>
      <w:proofErr w:type="spellEnd"/>
      <w:r w:rsidRPr="008F1BE8">
        <w:rPr>
          <w:color w:val="000000"/>
        </w:rPr>
        <w:t xml:space="preserve">, Waltham, MA.  Accessed </w:t>
      </w:r>
      <w:r w:rsidR="00F806BF" w:rsidRPr="008F1BE8">
        <w:rPr>
          <w:color w:val="000000"/>
        </w:rPr>
        <w:t>0</w:t>
      </w:r>
      <w:r w:rsidR="00C15781" w:rsidRPr="008F1BE8">
        <w:rPr>
          <w:color w:val="000000"/>
        </w:rPr>
        <w:t>4/</w:t>
      </w:r>
      <w:r w:rsidR="003B6D38" w:rsidRPr="008F1BE8">
        <w:rPr>
          <w:color w:val="000000"/>
        </w:rPr>
        <w:t>03/19</w:t>
      </w:r>
      <w:r w:rsidR="00C15781" w:rsidRPr="008F1BE8">
        <w:rPr>
          <w:color w:val="000000"/>
        </w:rPr>
        <w:t>.</w:t>
      </w:r>
    </w:p>
    <w:p w14:paraId="606A0A41" w14:textId="0EDE4988" w:rsidR="00561051" w:rsidRDefault="00561051" w:rsidP="00C15781">
      <w:pPr>
        <w:numPr>
          <w:ilvl w:val="0"/>
          <w:numId w:val="45"/>
        </w:numPr>
        <w:autoSpaceDE w:val="0"/>
        <w:autoSpaceDN w:val="0"/>
        <w:adjustRightInd w:val="0"/>
        <w:rPr>
          <w:color w:val="000000"/>
        </w:rPr>
      </w:pPr>
      <w:proofErr w:type="spellStart"/>
      <w:r w:rsidRPr="008F1BE8">
        <w:rPr>
          <w:color w:val="000000"/>
        </w:rPr>
        <w:t>Witterlast</w:t>
      </w:r>
      <w:proofErr w:type="spellEnd"/>
      <w:r w:rsidRPr="008F1BE8">
        <w:rPr>
          <w:color w:val="000000"/>
        </w:rPr>
        <w:t xml:space="preserve">, G.  Bariatric Surgery, Merck Manual of Diagnosis and Therapy, April 2012. Available at: </w:t>
      </w:r>
      <w:hyperlink r:id="rId17" w:history="1">
        <w:r w:rsidR="00C15781" w:rsidRPr="008F1BE8">
          <w:rPr>
            <w:rStyle w:val="Hyperlink"/>
          </w:rPr>
          <w:t>https://www.merckmanuals.com/professional/nutritional-disorders/obesity-and-the-metabolic-syndrome/bariatric-surgery</w:t>
        </w:r>
      </w:hyperlink>
      <w:r>
        <w:t>.  Accessed 0</w:t>
      </w:r>
      <w:r w:rsidR="00C15781">
        <w:t>4/</w:t>
      </w:r>
      <w:r w:rsidR="008F1BE8">
        <w:t>03/19</w:t>
      </w:r>
    </w:p>
    <w:p w14:paraId="5F18521A" w14:textId="77777777" w:rsidR="00561051" w:rsidRDefault="00561051" w:rsidP="006723AD">
      <w:pPr>
        <w:autoSpaceDE w:val="0"/>
        <w:autoSpaceDN w:val="0"/>
        <w:adjustRightInd w:val="0"/>
        <w:ind w:left="360" w:hanging="360"/>
        <w:rPr>
          <w:color w:val="000000"/>
        </w:rPr>
      </w:pPr>
    </w:p>
    <w:p w14:paraId="43129E44" w14:textId="77777777" w:rsidR="00561051" w:rsidRPr="00DB7073" w:rsidRDefault="00561051" w:rsidP="00AA6AF4">
      <w:pPr>
        <w:rPr>
          <w:rFonts w:ascii="Times New Roman Bold" w:hAnsi="Times New Roman Bold"/>
          <w:b/>
          <w:sz w:val="22"/>
          <w:szCs w:val="22"/>
          <w:u w:val="single"/>
        </w:rPr>
      </w:pPr>
      <w:bookmarkStart w:id="24" w:name="Important_Reminder"/>
      <w:r>
        <w:rPr>
          <w:rFonts w:ascii="Times New Roman Bold" w:hAnsi="Times New Roman Bold"/>
          <w:b/>
          <w:bCs/>
          <w:sz w:val="22"/>
          <w:szCs w:val="22"/>
          <w:u w:val="single"/>
        </w:rPr>
        <w:t>Important R</w:t>
      </w:r>
      <w:r w:rsidRPr="00DB7073">
        <w:rPr>
          <w:rFonts w:ascii="Times New Roman Bold" w:hAnsi="Times New Roman Bold"/>
          <w:b/>
          <w:bCs/>
          <w:sz w:val="22"/>
          <w:szCs w:val="22"/>
          <w:u w:val="single"/>
        </w:rPr>
        <w:t>eminder</w:t>
      </w:r>
      <w:bookmarkEnd w:id="24"/>
    </w:p>
    <w:p w14:paraId="3C4E62FB" w14:textId="77777777" w:rsidR="00561051" w:rsidRPr="00DD6ADB" w:rsidRDefault="00561051" w:rsidP="00AA6AF4">
      <w:pPr>
        <w:rPr>
          <w:sz w:val="22"/>
          <w:szCs w:val="22"/>
        </w:rPr>
      </w:pPr>
      <w:proofErr w:type="gramStart"/>
      <w:r w:rsidRPr="00DD6ADB">
        <w:rPr>
          <w:sz w:val="22"/>
          <w:szCs w:val="22"/>
        </w:rPr>
        <w:t>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w:t>
      </w:r>
      <w:proofErr w:type="gramEnd"/>
      <w:r w:rsidRPr="00DD6ADB">
        <w:rPr>
          <w:sz w:val="22"/>
          <w:szCs w:val="22"/>
        </w:rPr>
        <w:t xml:space="preserve"> </w:t>
      </w:r>
      <w:r w:rsidRPr="00DD6ADB">
        <w:rPr>
          <w:iCs/>
          <w:sz w:val="22"/>
          <w:szCs w:val="22"/>
        </w:rPr>
        <w:t>The Health Plan</w:t>
      </w:r>
      <w:r w:rsidRPr="00DD6ADB">
        <w:rPr>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t>
      </w:r>
      <w:proofErr w:type="gramStart"/>
      <w:r w:rsidRPr="00DD6ADB">
        <w:rPr>
          <w:sz w:val="22"/>
          <w:szCs w:val="22"/>
        </w:rPr>
        <w:t>was approved</w:t>
      </w:r>
      <w:proofErr w:type="gramEnd"/>
      <w:r w:rsidRPr="00DD6ADB">
        <w:rPr>
          <w:sz w:val="22"/>
          <w:szCs w:val="22"/>
        </w:rPr>
        <w:t xml:space="preserve">. “Health Plan” means a health plan that has adopted this clinical policy and that </w:t>
      </w:r>
      <w:proofErr w:type="gramStart"/>
      <w:r w:rsidRPr="00DD6ADB">
        <w:rPr>
          <w:sz w:val="22"/>
          <w:szCs w:val="22"/>
        </w:rPr>
        <w:t>is operated or administered, in whole or in part, by Centene Management Company, LLC, or any of such health plan’s affiliates, as applicable</w:t>
      </w:r>
      <w:proofErr w:type="gramEnd"/>
      <w:r w:rsidRPr="00DD6ADB">
        <w:rPr>
          <w:sz w:val="22"/>
          <w:szCs w:val="22"/>
        </w:rPr>
        <w:t>.</w:t>
      </w:r>
    </w:p>
    <w:p w14:paraId="26380D94" w14:textId="77777777" w:rsidR="00561051" w:rsidRPr="00DD6ADB" w:rsidRDefault="00561051" w:rsidP="00AA6AF4">
      <w:pPr>
        <w:rPr>
          <w:sz w:val="22"/>
          <w:szCs w:val="22"/>
        </w:rPr>
      </w:pPr>
    </w:p>
    <w:p w14:paraId="4F6DAACD" w14:textId="77777777" w:rsidR="00561051" w:rsidRPr="00DD6ADB" w:rsidRDefault="00561051" w:rsidP="00AA6AF4">
      <w:pPr>
        <w:rPr>
          <w:sz w:val="22"/>
          <w:szCs w:val="22"/>
        </w:rPr>
      </w:pPr>
      <w:r w:rsidRPr="00DD6ADB">
        <w:rPr>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3D3E519D" w14:textId="77777777" w:rsidR="00561051" w:rsidRPr="00DD6ADB" w:rsidRDefault="00561051" w:rsidP="00AA6AF4">
      <w:pPr>
        <w:rPr>
          <w:sz w:val="22"/>
          <w:szCs w:val="22"/>
        </w:rPr>
      </w:pPr>
    </w:p>
    <w:p w14:paraId="1ACDD765" w14:textId="77777777" w:rsidR="00561051" w:rsidRPr="00DD6ADB" w:rsidRDefault="00561051" w:rsidP="00AA6AF4">
      <w:pPr>
        <w:rPr>
          <w:color w:val="002868"/>
          <w:sz w:val="22"/>
          <w:szCs w:val="22"/>
        </w:rPr>
      </w:pPr>
      <w:r w:rsidRPr="00DD6ADB">
        <w:rPr>
          <w:sz w:val="22"/>
          <w:szCs w:val="22"/>
        </w:rPr>
        <w:lastRenderedPageBreak/>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65CCEB9F" w14:textId="77777777" w:rsidR="00561051" w:rsidRPr="00DD6ADB" w:rsidRDefault="00561051" w:rsidP="00AA6AF4">
      <w:pPr>
        <w:rPr>
          <w:sz w:val="22"/>
          <w:szCs w:val="22"/>
        </w:rPr>
      </w:pPr>
    </w:p>
    <w:p w14:paraId="017819DE" w14:textId="77777777" w:rsidR="00561051" w:rsidRPr="00DD6ADB" w:rsidRDefault="00561051" w:rsidP="00AA6AF4">
      <w:r w:rsidRPr="00DD6ADB">
        <w:rPr>
          <w:sz w:val="22"/>
          <w:szCs w:val="22"/>
        </w:rPr>
        <w:t xml:space="preserve">This clinical policy does not constitute medical advice, medical treatment or medical care.  It </w:t>
      </w:r>
      <w:proofErr w:type="gramStart"/>
      <w:r w:rsidRPr="00DD6ADB">
        <w:rPr>
          <w:sz w:val="22"/>
          <w:szCs w:val="22"/>
        </w:rPr>
        <w:t>is not intended</w:t>
      </w:r>
      <w:proofErr w:type="gramEnd"/>
      <w:r w:rsidRPr="00DD6ADB">
        <w:rPr>
          <w:sz w:val="22"/>
          <w:szCs w:val="22"/>
        </w:rPr>
        <w:t xml:space="preserve"> to dictate to providers how to practice medicine. Providers </w:t>
      </w:r>
      <w:proofErr w:type="gramStart"/>
      <w:r w:rsidRPr="00DD6ADB">
        <w:rPr>
          <w:sz w:val="22"/>
          <w:szCs w:val="22"/>
        </w:rPr>
        <w:t>are expected</w:t>
      </w:r>
      <w:proofErr w:type="gramEnd"/>
      <w:r w:rsidRPr="00DD6ADB">
        <w:rPr>
          <w:sz w:val="22"/>
          <w:szCs w:val="22"/>
        </w:rPr>
        <w:t xml:space="preserve"> to exercise professional medical judgment in providing the most appropriate care, and are solely responsible for the medical advice and treatment of members.  This clinical policy </w:t>
      </w:r>
      <w:proofErr w:type="gramStart"/>
      <w:r w:rsidRPr="00DD6ADB">
        <w:rPr>
          <w:sz w:val="22"/>
          <w:szCs w:val="22"/>
        </w:rPr>
        <w:t>is not intended</w:t>
      </w:r>
      <w:proofErr w:type="gramEnd"/>
      <w:r w:rsidRPr="00DD6ADB">
        <w:rPr>
          <w:sz w:val="22"/>
          <w:szCs w:val="22"/>
        </w:rPr>
        <w:t xml:space="preserve"> to recommend treatment for members. Members should consult with their treating physician in connection with diagnosis and treatment decisions. </w:t>
      </w:r>
    </w:p>
    <w:p w14:paraId="77850AB9" w14:textId="77777777" w:rsidR="00561051" w:rsidRPr="00DD6ADB" w:rsidRDefault="00561051" w:rsidP="00AA6AF4">
      <w:pPr>
        <w:rPr>
          <w:sz w:val="22"/>
          <w:szCs w:val="22"/>
        </w:rPr>
      </w:pPr>
    </w:p>
    <w:p w14:paraId="45F95A70" w14:textId="77777777" w:rsidR="00561051" w:rsidRPr="00DD6ADB" w:rsidRDefault="00561051" w:rsidP="00AA6AF4">
      <w:pPr>
        <w:rPr>
          <w:sz w:val="22"/>
          <w:szCs w:val="22"/>
        </w:rPr>
      </w:pPr>
      <w:r w:rsidRPr="00DD6ADB">
        <w:rPr>
          <w:sz w:val="22"/>
          <w:szCs w:val="22"/>
        </w:rPr>
        <w:t xml:space="preserve">Providers referred to in this clinical policy are independent contractors </w:t>
      </w:r>
      <w:proofErr w:type="gramStart"/>
      <w:r w:rsidRPr="00DD6ADB">
        <w:rPr>
          <w:sz w:val="22"/>
          <w:szCs w:val="22"/>
        </w:rPr>
        <w:t>who exercise independent judgment and over whom the Health Plan has no control or right of control</w:t>
      </w:r>
      <w:proofErr w:type="gramEnd"/>
      <w:r w:rsidRPr="00DD6ADB">
        <w:rPr>
          <w:sz w:val="22"/>
          <w:szCs w:val="22"/>
        </w:rPr>
        <w:t>.  Providers are not agents or employees of the Health Plan.</w:t>
      </w:r>
    </w:p>
    <w:p w14:paraId="0A0F4A0A" w14:textId="77777777" w:rsidR="00561051" w:rsidRPr="00DD6ADB" w:rsidRDefault="00561051" w:rsidP="00AA6AF4">
      <w:pPr>
        <w:rPr>
          <w:sz w:val="22"/>
          <w:szCs w:val="22"/>
        </w:rPr>
      </w:pPr>
    </w:p>
    <w:p w14:paraId="079822D3" w14:textId="77777777" w:rsidR="00561051" w:rsidRPr="00DD6ADB" w:rsidRDefault="00561051" w:rsidP="00AA6AF4">
      <w:pPr>
        <w:rPr>
          <w:sz w:val="22"/>
          <w:szCs w:val="22"/>
        </w:rPr>
      </w:pPr>
      <w:r w:rsidRPr="00DD6ADB">
        <w:rPr>
          <w:sz w:val="22"/>
          <w:szCs w:val="22"/>
        </w:rPr>
        <w:t xml:space="preserve">This clinical policy is the property of </w:t>
      </w:r>
      <w:r w:rsidRPr="00DD6ADB">
        <w:rPr>
          <w:iCs/>
          <w:sz w:val="22"/>
          <w:szCs w:val="22"/>
        </w:rPr>
        <w:t>the Health Plan</w:t>
      </w:r>
      <w:r w:rsidRPr="00DD6ADB">
        <w:rPr>
          <w:sz w:val="22"/>
          <w:szCs w:val="22"/>
        </w:rPr>
        <w:t xml:space="preserve">. Unauthorized copying, use, and distribution of this clinical policy or any information contained herein </w:t>
      </w:r>
      <w:proofErr w:type="gramStart"/>
      <w:r w:rsidRPr="00DD6ADB">
        <w:rPr>
          <w:sz w:val="22"/>
          <w:szCs w:val="22"/>
        </w:rPr>
        <w:t>are strictly prohibited</w:t>
      </w:r>
      <w:proofErr w:type="gramEnd"/>
      <w:r w:rsidRPr="00DD6ADB">
        <w:rPr>
          <w:sz w:val="22"/>
          <w:szCs w:val="22"/>
        </w:rPr>
        <w:t xml:space="preserve">.  Providers, members and their representatives are bound to the terms and conditions expressed herein through the terms of their contracts.  Where no such contract exists, providers, members and their representatives agree to </w:t>
      </w:r>
      <w:proofErr w:type="gramStart"/>
      <w:r w:rsidRPr="00DD6ADB">
        <w:rPr>
          <w:sz w:val="22"/>
          <w:szCs w:val="22"/>
        </w:rPr>
        <w:t>be bound</w:t>
      </w:r>
      <w:proofErr w:type="gramEnd"/>
      <w:r w:rsidRPr="00DD6ADB">
        <w:rPr>
          <w:sz w:val="22"/>
          <w:szCs w:val="22"/>
        </w:rPr>
        <w:t xml:space="preserve"> by such terms and conditions by providing services to members and/or submitting claims for payment for such services.  </w:t>
      </w:r>
    </w:p>
    <w:p w14:paraId="727CAD2D" w14:textId="77777777" w:rsidR="00561051" w:rsidRPr="00DD6ADB" w:rsidRDefault="00561051" w:rsidP="00AA6AF4">
      <w:pPr>
        <w:autoSpaceDE w:val="0"/>
        <w:autoSpaceDN w:val="0"/>
        <w:adjustRightInd w:val="0"/>
        <w:rPr>
          <w:color w:val="000000"/>
          <w:sz w:val="22"/>
          <w:szCs w:val="22"/>
        </w:rPr>
      </w:pPr>
    </w:p>
    <w:p w14:paraId="340C7DDA" w14:textId="77777777" w:rsidR="00561051" w:rsidRPr="00DD6ADB" w:rsidRDefault="00561051" w:rsidP="00AA6AF4">
      <w:pPr>
        <w:autoSpaceDE w:val="0"/>
        <w:autoSpaceDN w:val="0"/>
        <w:adjustRightInd w:val="0"/>
        <w:rPr>
          <w:color w:val="000000"/>
          <w:sz w:val="22"/>
          <w:szCs w:val="22"/>
        </w:rPr>
      </w:pPr>
      <w:r w:rsidRPr="00DD6ADB">
        <w:rPr>
          <w:b/>
          <w:color w:val="000000"/>
          <w:sz w:val="22"/>
          <w:szCs w:val="22"/>
        </w:rPr>
        <w:t>Note: For Medicaid members</w:t>
      </w:r>
      <w:r w:rsidRPr="00DD6ADB">
        <w:rPr>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E44DA40" w14:textId="77777777" w:rsidR="00561051" w:rsidRPr="00DD6ADB" w:rsidRDefault="00561051" w:rsidP="00AA6AF4">
      <w:pPr>
        <w:rPr>
          <w:sz w:val="22"/>
          <w:szCs w:val="22"/>
        </w:rPr>
      </w:pPr>
    </w:p>
    <w:p w14:paraId="1275C316" w14:textId="77777777" w:rsidR="00561051" w:rsidRPr="00DD6ADB" w:rsidRDefault="00561051" w:rsidP="00AA6AF4">
      <w:pPr>
        <w:autoSpaceDE w:val="0"/>
        <w:autoSpaceDN w:val="0"/>
        <w:adjustRightInd w:val="0"/>
        <w:rPr>
          <w:color w:val="000000"/>
          <w:sz w:val="22"/>
        </w:rPr>
      </w:pPr>
      <w:r w:rsidRPr="00DD6ADB">
        <w:rPr>
          <w:b/>
          <w:bCs/>
          <w:color w:val="000000"/>
          <w:sz w:val="22"/>
          <w:szCs w:val="22"/>
        </w:rPr>
        <w:t xml:space="preserve">Note: For Medicare members, </w:t>
      </w:r>
      <w:r w:rsidRPr="00DD6ADB">
        <w:rPr>
          <w:color w:val="000000"/>
          <w:sz w:val="22"/>
          <w:szCs w:val="22"/>
        </w:rPr>
        <w:t>to ensure consistency with the Medicare National Coverage Determinations (NCD) and Local Coverage Determinations (LCD), all applicable NCDs</w:t>
      </w:r>
      <w:r w:rsidR="005B3766">
        <w:rPr>
          <w:color w:val="000000"/>
          <w:sz w:val="22"/>
          <w:szCs w:val="22"/>
        </w:rPr>
        <w:t xml:space="preserve">, </w:t>
      </w:r>
      <w:r w:rsidRPr="00DD6ADB">
        <w:rPr>
          <w:color w:val="000000"/>
          <w:sz w:val="22"/>
          <w:szCs w:val="22"/>
        </w:rPr>
        <w:t>LCDs</w:t>
      </w:r>
      <w:r w:rsidR="005B3766">
        <w:rPr>
          <w:color w:val="000000"/>
          <w:sz w:val="22"/>
          <w:szCs w:val="22"/>
        </w:rPr>
        <w:t>, and Medicare Coverage Articles</w:t>
      </w:r>
      <w:r w:rsidRPr="00DD6ADB">
        <w:rPr>
          <w:color w:val="000000"/>
          <w:sz w:val="22"/>
          <w:szCs w:val="22"/>
        </w:rPr>
        <w:t xml:space="preserve"> </w:t>
      </w:r>
      <w:proofErr w:type="gramStart"/>
      <w:r w:rsidRPr="00DD6ADB">
        <w:rPr>
          <w:color w:val="000000"/>
          <w:sz w:val="22"/>
          <w:szCs w:val="22"/>
        </w:rPr>
        <w:t>should be reviewed</w:t>
      </w:r>
      <w:proofErr w:type="gramEnd"/>
      <w:r w:rsidRPr="00DD6ADB">
        <w:rPr>
          <w:color w:val="000000"/>
          <w:sz w:val="22"/>
          <w:szCs w:val="22"/>
        </w:rPr>
        <w:t xml:space="preserve"> </w:t>
      </w:r>
      <w:r w:rsidRPr="00DD6ADB">
        <w:rPr>
          <w:color w:val="000000"/>
          <w:sz w:val="22"/>
          <w:szCs w:val="22"/>
          <w:u w:val="single"/>
        </w:rPr>
        <w:t>prior to</w:t>
      </w:r>
      <w:r w:rsidRPr="00DD6ADB">
        <w:rPr>
          <w:color w:val="000000"/>
          <w:sz w:val="22"/>
          <w:szCs w:val="22"/>
        </w:rPr>
        <w:t xml:space="preserve"> applying the criteria set forth in this clinical policy. Refer to the CMS website at </w:t>
      </w:r>
      <w:hyperlink r:id="rId18" w:history="1">
        <w:r w:rsidRPr="00DD6ADB">
          <w:rPr>
            <w:color w:val="000000"/>
            <w:sz w:val="22"/>
            <w:szCs w:val="22"/>
            <w:u w:val="single"/>
          </w:rPr>
          <w:t>http://www.cms.gov</w:t>
        </w:r>
      </w:hyperlink>
      <w:r w:rsidRPr="00DD6ADB">
        <w:rPr>
          <w:color w:val="000000"/>
          <w:sz w:val="22"/>
          <w:szCs w:val="22"/>
        </w:rPr>
        <w:t xml:space="preserve"> for additional information.</w:t>
      </w:r>
      <w:r w:rsidRPr="00DD6ADB">
        <w:rPr>
          <w:color w:val="000000"/>
          <w:sz w:val="22"/>
        </w:rPr>
        <w:t xml:space="preserve"> </w:t>
      </w:r>
    </w:p>
    <w:p w14:paraId="4AC9E3CE" w14:textId="77777777" w:rsidR="00561051" w:rsidRPr="00DD6ADB" w:rsidRDefault="00561051" w:rsidP="00AA6AF4">
      <w:pPr>
        <w:rPr>
          <w:iCs/>
        </w:rPr>
      </w:pPr>
    </w:p>
    <w:p w14:paraId="3E35343F" w14:textId="77777777" w:rsidR="00561051" w:rsidRDefault="00561051" w:rsidP="00AF5490">
      <w:r w:rsidRPr="00DB7073">
        <w:rPr>
          <w:iCs/>
          <w:sz w:val="22"/>
        </w:rPr>
        <w:t>©2016</w:t>
      </w:r>
      <w:r w:rsidRPr="00DD6ADB">
        <w:rPr>
          <w:iCs/>
          <w:sz w:val="22"/>
        </w:rPr>
        <w:t xml:space="preserve"> Centene Corporation. All rights reserved.  All materials </w:t>
      </w:r>
      <w:proofErr w:type="gramStart"/>
      <w:r w:rsidRPr="00DD6ADB">
        <w:rPr>
          <w:iCs/>
          <w:sz w:val="22"/>
        </w:rPr>
        <w:t>are exclusively owned</w:t>
      </w:r>
      <w:proofErr w:type="gramEnd"/>
      <w:r w:rsidRPr="00DD6ADB">
        <w:rPr>
          <w:iCs/>
          <w:sz w:val="22"/>
        </w:rPr>
        <w:t xml:space="preserve"> by Centene Corporation and are protected by United States copyright law and international copyright law.  No part of this publication </w:t>
      </w:r>
      <w:proofErr w:type="gramStart"/>
      <w:r w:rsidRPr="00DD6ADB">
        <w:rPr>
          <w:iCs/>
          <w:sz w:val="22"/>
        </w:rPr>
        <w:t>may be reproduced, copied, modified, distributed, displayed, stored in a retrieval system, transmitted in any form or by any means, or otherwise published without the prior written permission of Centene Corporation</w:t>
      </w:r>
      <w:proofErr w:type="gramEnd"/>
      <w:r w:rsidRPr="00DD6ADB">
        <w:rPr>
          <w:iCs/>
          <w:sz w:val="22"/>
        </w:rPr>
        <w:t>. You may not alter or remove any trademark, copyright or other notice contained herein. Centene</w:t>
      </w:r>
      <w:r w:rsidRPr="00DD6ADB">
        <w:rPr>
          <w:iCs/>
          <w:sz w:val="22"/>
          <w:vertAlign w:val="superscript"/>
        </w:rPr>
        <w:t>®</w:t>
      </w:r>
      <w:r w:rsidRPr="00DD6ADB">
        <w:rPr>
          <w:iCs/>
          <w:sz w:val="22"/>
        </w:rPr>
        <w:t xml:space="preserve"> and Centene Corporation</w:t>
      </w:r>
      <w:r w:rsidRPr="00DD6ADB">
        <w:rPr>
          <w:iCs/>
          <w:sz w:val="22"/>
          <w:vertAlign w:val="superscript"/>
        </w:rPr>
        <w:t>®</w:t>
      </w:r>
      <w:r w:rsidRPr="00DD6ADB">
        <w:rPr>
          <w:iCs/>
          <w:sz w:val="22"/>
        </w:rPr>
        <w:t xml:space="preserve"> are registered trademarks exclusively owned by Centene Corporation.</w:t>
      </w:r>
    </w:p>
    <w:sectPr w:rsidR="00561051"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6E59" w14:textId="77777777" w:rsidR="00000916" w:rsidRDefault="00000916">
      <w:r>
        <w:separator/>
      </w:r>
    </w:p>
  </w:endnote>
  <w:endnote w:type="continuationSeparator" w:id="0">
    <w:p w14:paraId="68622771" w14:textId="77777777" w:rsidR="00000916" w:rsidRDefault="0000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9651" w14:textId="5EB57869" w:rsidR="00000916" w:rsidRPr="00D574CA" w:rsidRDefault="00000916" w:rsidP="00D574CA">
    <w:pPr>
      <w:pStyle w:val="Footer"/>
      <w:jc w:val="center"/>
    </w:pPr>
    <w:r>
      <w:t xml:space="preserve">Page </w:t>
    </w:r>
    <w:r>
      <w:rPr>
        <w:b/>
        <w:bCs/>
      </w:rPr>
      <w:fldChar w:fldCharType="begin"/>
    </w:r>
    <w:r>
      <w:rPr>
        <w:b/>
        <w:bCs/>
      </w:rPr>
      <w:instrText xml:space="preserve"> PAGE </w:instrText>
    </w:r>
    <w:r>
      <w:rPr>
        <w:b/>
        <w:bCs/>
      </w:rPr>
      <w:fldChar w:fldCharType="separate"/>
    </w:r>
    <w:r w:rsidR="006168C6">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6168C6">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631D" w14:textId="4DCFBECB" w:rsidR="00000916" w:rsidRDefault="00000916" w:rsidP="002C6AAB">
    <w:pPr>
      <w:pStyle w:val="Footer"/>
      <w:jc w:val="center"/>
    </w:pPr>
    <w:r>
      <w:t xml:space="preserve">Page </w:t>
    </w:r>
    <w:r>
      <w:fldChar w:fldCharType="begin"/>
    </w:r>
    <w:r>
      <w:instrText xml:space="preserve"> PAGE   \* MERGEFORMAT </w:instrText>
    </w:r>
    <w:r>
      <w:fldChar w:fldCharType="separate"/>
    </w:r>
    <w:r w:rsidR="006168C6">
      <w:rPr>
        <w:noProof/>
      </w:rPr>
      <w:t>1</w:t>
    </w:r>
    <w:r>
      <w:rPr>
        <w:noProof/>
      </w:rPr>
      <w:fldChar w:fldCharType="end"/>
    </w:r>
    <w:r>
      <w:t xml:space="preserve"> of </w:t>
    </w:r>
    <w:r w:rsidR="00BB2439">
      <w:rPr>
        <w:noProof/>
      </w:rPr>
      <w:fldChar w:fldCharType="begin"/>
    </w:r>
    <w:r w:rsidR="00BB2439">
      <w:rPr>
        <w:noProof/>
      </w:rPr>
      <w:instrText xml:space="preserve"> NUMPAGES   \* MERGEFORMAT </w:instrText>
    </w:r>
    <w:r w:rsidR="00BB2439">
      <w:rPr>
        <w:noProof/>
      </w:rPr>
      <w:fldChar w:fldCharType="separate"/>
    </w:r>
    <w:r w:rsidR="006168C6">
      <w:rPr>
        <w:noProof/>
      </w:rPr>
      <w:t>10</w:t>
    </w:r>
    <w:r w:rsidR="00BB24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29A2" w14:textId="77777777" w:rsidR="00000916" w:rsidRDefault="00000916">
      <w:r>
        <w:separator/>
      </w:r>
    </w:p>
  </w:footnote>
  <w:footnote w:type="continuationSeparator" w:id="0">
    <w:p w14:paraId="2BA3F00A" w14:textId="77777777" w:rsidR="00000916" w:rsidRDefault="0000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A1A4" w14:textId="77777777" w:rsidR="00000916" w:rsidRPr="00B777AF" w:rsidRDefault="00000916"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5BAD23C6" wp14:editId="1C424DB4">
          <wp:extent cx="903605" cy="239395"/>
          <wp:effectExtent l="0" t="0" r="0" b="825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239395"/>
                  </a:xfrm>
                  <a:prstGeom prst="rect">
                    <a:avLst/>
                  </a:prstGeom>
                  <a:noFill/>
                  <a:ln>
                    <a:noFill/>
                  </a:ln>
                </pic:spPr>
              </pic:pic>
            </a:graphicData>
          </a:graphic>
        </wp:inline>
      </w:drawing>
    </w:r>
  </w:p>
  <w:p w14:paraId="0DF1016C" w14:textId="77777777" w:rsidR="00000916" w:rsidRPr="00B777AF" w:rsidRDefault="00000916" w:rsidP="00B777AF">
    <w:pPr>
      <w:rPr>
        <w:color w:val="00548C"/>
      </w:rPr>
    </w:pPr>
    <w:r>
      <w:rPr>
        <w:rFonts w:ascii="Times New Roman Bold" w:hAnsi="Times New Roman Bold"/>
        <w:b/>
        <w:bCs/>
        <w:color w:val="00548C"/>
      </w:rPr>
      <w:t>Long Term Care Placement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0355" w14:textId="77777777" w:rsidR="00000916" w:rsidRDefault="00000916" w:rsidP="00B777AF">
    <w:pPr>
      <w:pStyle w:val="Header"/>
      <w:jc w:val="right"/>
    </w:pPr>
    <w:r>
      <w:rPr>
        <w:noProof/>
      </w:rPr>
      <w:drawing>
        <wp:inline distT="0" distB="0" distL="0" distR="0" wp14:anchorId="36ABC603" wp14:editId="76D82FD6">
          <wp:extent cx="1360805" cy="337185"/>
          <wp:effectExtent l="0" t="0" r="0" b="571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337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BF9"/>
    <w:multiLevelType w:val="hybridMultilevel"/>
    <w:tmpl w:val="E1C8593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F87F39"/>
    <w:multiLevelType w:val="hybridMultilevel"/>
    <w:tmpl w:val="7196158A"/>
    <w:lvl w:ilvl="0" w:tplc="04090019">
      <w:start w:val="1"/>
      <w:numFmt w:val="lowerLetter"/>
      <w:lvlText w:val="%1."/>
      <w:lvlJc w:val="left"/>
      <w:pPr>
        <w:tabs>
          <w:tab w:val="num" w:pos="2340"/>
        </w:tabs>
        <w:ind w:left="2340" w:hanging="360"/>
      </w:pPr>
      <w:rPr>
        <w:rFonts w:cs="Times New Roman" w:hint="default"/>
        <w:strike w:val="0"/>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6040DA"/>
    <w:multiLevelType w:val="hybridMultilevel"/>
    <w:tmpl w:val="67D60CB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DE6CF1"/>
    <w:multiLevelType w:val="hybridMultilevel"/>
    <w:tmpl w:val="413AB746"/>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ED17C4"/>
    <w:multiLevelType w:val="hybridMultilevel"/>
    <w:tmpl w:val="C13829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F35B8B"/>
    <w:multiLevelType w:val="hybridMultilevel"/>
    <w:tmpl w:val="D67021BA"/>
    <w:lvl w:ilvl="0" w:tplc="04090019">
      <w:start w:val="1"/>
      <w:numFmt w:val="lowerLetter"/>
      <w:lvlText w:val="%1."/>
      <w:lvlJc w:val="left"/>
      <w:pPr>
        <w:tabs>
          <w:tab w:val="num" w:pos="2340"/>
        </w:tabs>
        <w:ind w:left="2340" w:hanging="360"/>
      </w:pPr>
      <w:rPr>
        <w:rFonts w:cs="Times New Roman" w:hint="default"/>
        <w:b w:val="0"/>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3E7A88"/>
    <w:multiLevelType w:val="hybridMultilevel"/>
    <w:tmpl w:val="0EF87BD8"/>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CD2969"/>
    <w:multiLevelType w:val="hybridMultilevel"/>
    <w:tmpl w:val="43ECFF76"/>
    <w:lvl w:ilvl="0" w:tplc="0409000F">
      <w:start w:val="1"/>
      <w:numFmt w:val="decimal"/>
      <w:lvlText w:val="%1."/>
      <w:lvlJc w:val="left"/>
      <w:pPr>
        <w:tabs>
          <w:tab w:val="num" w:pos="1440"/>
        </w:tabs>
        <w:ind w:left="1440" w:hanging="360"/>
      </w:pPr>
      <w:rPr>
        <w:rFonts w:cs="Times New Roman" w:hint="default"/>
        <w:b w:val="0"/>
        <w:strike w:val="0"/>
      </w:rPr>
    </w:lvl>
    <w:lvl w:ilvl="1" w:tplc="EE5CDC94">
      <w:start w:val="1"/>
      <w:numFmt w:val="lowerLetter"/>
      <w:lvlText w:val="%2."/>
      <w:lvlJc w:val="left"/>
      <w:pPr>
        <w:tabs>
          <w:tab w:val="num" w:pos="2340"/>
        </w:tabs>
        <w:ind w:left="23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0166DC"/>
    <w:multiLevelType w:val="hybridMultilevel"/>
    <w:tmpl w:val="533ED644"/>
    <w:lvl w:ilvl="0" w:tplc="0A90A1CE">
      <w:start w:val="1"/>
      <w:numFmt w:val="lowerRoman"/>
      <w:lvlText w:val="%1."/>
      <w:lvlJc w:val="left"/>
      <w:pPr>
        <w:tabs>
          <w:tab w:val="num" w:pos="3060"/>
        </w:tabs>
        <w:ind w:left="3060" w:hanging="360"/>
      </w:pPr>
      <w:rPr>
        <w:rFonts w:cs="Times New Roman" w:hint="default"/>
        <w:strike w:val="0"/>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D94754C"/>
    <w:multiLevelType w:val="hybridMultilevel"/>
    <w:tmpl w:val="DC82092A"/>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DD3D1D"/>
    <w:multiLevelType w:val="hybridMultilevel"/>
    <w:tmpl w:val="DAB4B300"/>
    <w:lvl w:ilvl="0" w:tplc="0A90A1CE">
      <w:start w:val="1"/>
      <w:numFmt w:val="lowerRoman"/>
      <w:lvlText w:val="%1."/>
      <w:lvlJc w:val="left"/>
      <w:pPr>
        <w:tabs>
          <w:tab w:val="num" w:pos="3060"/>
        </w:tabs>
        <w:ind w:left="3060" w:hanging="360"/>
      </w:pPr>
      <w:rPr>
        <w:rFonts w:cs="Times New Roman" w:hint="default"/>
        <w:strike w:val="0"/>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1D764FE"/>
    <w:multiLevelType w:val="hybridMultilevel"/>
    <w:tmpl w:val="A0DA3E04"/>
    <w:lvl w:ilvl="0" w:tplc="0409000F">
      <w:start w:val="1"/>
      <w:numFmt w:val="decimal"/>
      <w:lvlText w:val="%1."/>
      <w:lvlJc w:val="left"/>
      <w:pPr>
        <w:tabs>
          <w:tab w:val="num" w:pos="1440"/>
        </w:tabs>
        <w:ind w:left="1440" w:hanging="360"/>
      </w:pPr>
      <w:rPr>
        <w:rFonts w:cs="Times New Roman" w:hint="default"/>
        <w:b w:val="0"/>
        <w:strike w:val="0"/>
      </w:rPr>
    </w:lvl>
    <w:lvl w:ilvl="1" w:tplc="EE5CDC94">
      <w:start w:val="1"/>
      <w:numFmt w:val="lowerLetter"/>
      <w:lvlText w:val="%2."/>
      <w:lvlJc w:val="left"/>
      <w:pPr>
        <w:tabs>
          <w:tab w:val="num" w:pos="2340"/>
        </w:tabs>
        <w:ind w:left="23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1C54C8"/>
    <w:multiLevelType w:val="hybridMultilevel"/>
    <w:tmpl w:val="B1E8ABC4"/>
    <w:lvl w:ilvl="0" w:tplc="04090015">
      <w:start w:val="1"/>
      <w:numFmt w:val="upperLetter"/>
      <w:lvlText w:val="%1."/>
      <w:lvlJc w:val="left"/>
      <w:pPr>
        <w:ind w:left="720" w:hanging="360"/>
      </w:pPr>
      <w:rPr>
        <w:rFonts w:cs="Times New Roman"/>
      </w:rPr>
    </w:lvl>
    <w:lvl w:ilvl="1" w:tplc="136EA602">
      <w:start w:val="1"/>
      <w:numFmt w:val="upperLetter"/>
      <w:lvlText w:val="%2."/>
      <w:lvlJc w:val="left"/>
      <w:pPr>
        <w:ind w:left="1440" w:hanging="360"/>
      </w:pPr>
      <w:rPr>
        <w:rFonts w:cs="Times New Roman"/>
        <w:b/>
      </w:rPr>
    </w:lvl>
    <w:lvl w:ilvl="2" w:tplc="54F0D5BA">
      <w:start w:val="1"/>
      <w:numFmt w:val="decimal"/>
      <w:lvlText w:val="%3."/>
      <w:lvlJc w:val="left"/>
      <w:pPr>
        <w:ind w:left="1260" w:hanging="180"/>
      </w:pPr>
      <w:rPr>
        <w:rFonts w:ascii="Times New Roman" w:hAnsi="Times New Roman" w:cs="Times New Roman" w:hint="default"/>
        <w:b w:val="0"/>
        <w:i/>
      </w:rPr>
    </w:lvl>
    <w:lvl w:ilvl="3" w:tplc="04090019">
      <w:start w:val="1"/>
      <w:numFmt w:val="lowerLetter"/>
      <w:lvlText w:val="%4."/>
      <w:lvlJc w:val="left"/>
      <w:pPr>
        <w:ind w:left="2880" w:hanging="360"/>
      </w:pPr>
      <w:rPr>
        <w:rFonts w:cs="Times New Roman"/>
      </w:rPr>
    </w:lvl>
    <w:lvl w:ilvl="4" w:tplc="FC0AAFD6">
      <w:start w:val="1"/>
      <w:numFmt w:val="lowerRoman"/>
      <w:lvlText w:val="%5."/>
      <w:lvlJc w:val="left"/>
      <w:pPr>
        <w:ind w:left="2070" w:hanging="360"/>
      </w:pPr>
      <w:rPr>
        <w:rFonts w:ascii="Times New Roman" w:hAnsi="Times New Roman" w:cs="Times New Roman" w:hint="default"/>
        <w:sz w:val="24"/>
        <w:szCs w:val="24"/>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5D6E70"/>
    <w:multiLevelType w:val="hybridMultilevel"/>
    <w:tmpl w:val="3354730A"/>
    <w:lvl w:ilvl="0" w:tplc="04090019">
      <w:start w:val="1"/>
      <w:numFmt w:val="lowerLetter"/>
      <w:lvlText w:val="%1."/>
      <w:lvlJc w:val="left"/>
      <w:pPr>
        <w:tabs>
          <w:tab w:val="num" w:pos="2340"/>
        </w:tabs>
        <w:ind w:left="2340" w:hanging="360"/>
      </w:pPr>
      <w:rPr>
        <w:rFonts w:cs="Times New Roman" w:hint="default"/>
        <w:b w:val="0"/>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275B4A"/>
    <w:multiLevelType w:val="hybridMultilevel"/>
    <w:tmpl w:val="2B6C37E6"/>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343D29"/>
    <w:multiLevelType w:val="hybridMultilevel"/>
    <w:tmpl w:val="4B36D5E0"/>
    <w:lvl w:ilvl="0" w:tplc="0A90A1CE">
      <w:start w:val="1"/>
      <w:numFmt w:val="lowerRoman"/>
      <w:lvlText w:val="%1."/>
      <w:lvlJc w:val="left"/>
      <w:pPr>
        <w:tabs>
          <w:tab w:val="num" w:pos="2340"/>
        </w:tabs>
        <w:ind w:left="2340" w:hanging="360"/>
      </w:pPr>
      <w:rPr>
        <w:rFonts w:cs="Times New Roman" w:hint="default"/>
        <w:b w:val="0"/>
        <w:strike w:val="0"/>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77036E1"/>
    <w:multiLevelType w:val="hybridMultilevel"/>
    <w:tmpl w:val="491C0D64"/>
    <w:lvl w:ilvl="0" w:tplc="0409000F">
      <w:start w:val="1"/>
      <w:numFmt w:val="decimal"/>
      <w:lvlText w:val="%1."/>
      <w:lvlJc w:val="left"/>
      <w:pPr>
        <w:tabs>
          <w:tab w:val="num" w:pos="1440"/>
        </w:tabs>
        <w:ind w:left="1440" w:hanging="360"/>
      </w:pPr>
      <w:rPr>
        <w:rFonts w:cs="Times New Roman" w:hint="default"/>
        <w:b w:val="0"/>
        <w:strike w:val="0"/>
      </w:rPr>
    </w:lvl>
    <w:lvl w:ilvl="1" w:tplc="EE5CDC94">
      <w:start w:val="1"/>
      <w:numFmt w:val="lowerLetter"/>
      <w:lvlText w:val="%2."/>
      <w:lvlJc w:val="left"/>
      <w:pPr>
        <w:tabs>
          <w:tab w:val="num" w:pos="2340"/>
        </w:tabs>
        <w:ind w:left="23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E60226"/>
    <w:multiLevelType w:val="hybridMultilevel"/>
    <w:tmpl w:val="1BD2AC54"/>
    <w:lvl w:ilvl="0" w:tplc="04090015">
      <w:start w:val="1"/>
      <w:numFmt w:val="upperLetter"/>
      <w:lvlText w:val="%1."/>
      <w:lvlJc w:val="left"/>
      <w:pPr>
        <w:ind w:left="720" w:hanging="360"/>
      </w:pPr>
      <w:rPr>
        <w:rFonts w:cs="Times New Roman" w:hint="default"/>
        <w:b/>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B230ADF"/>
    <w:multiLevelType w:val="hybridMultilevel"/>
    <w:tmpl w:val="C5C0E11C"/>
    <w:lvl w:ilvl="0" w:tplc="0A90A1CE">
      <w:start w:val="1"/>
      <w:numFmt w:val="lowerRoman"/>
      <w:lvlText w:val="%1."/>
      <w:lvlJc w:val="left"/>
      <w:pPr>
        <w:tabs>
          <w:tab w:val="num" w:pos="2340"/>
        </w:tabs>
        <w:ind w:left="2340" w:hanging="360"/>
      </w:pPr>
      <w:rPr>
        <w:rFonts w:cs="Times New Roman" w:hint="default"/>
        <w:b w:val="0"/>
        <w:strike w:val="0"/>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F3301C4"/>
    <w:multiLevelType w:val="hybridMultilevel"/>
    <w:tmpl w:val="B47C7868"/>
    <w:lvl w:ilvl="0" w:tplc="FC0AAFD6">
      <w:start w:val="1"/>
      <w:numFmt w:val="lowerRoman"/>
      <w:lvlText w:val="%1."/>
      <w:lvlJc w:val="left"/>
      <w:pPr>
        <w:ind w:left="207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CE1E8F"/>
    <w:multiLevelType w:val="hybridMultilevel"/>
    <w:tmpl w:val="83D2842E"/>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490B4D"/>
    <w:multiLevelType w:val="hybridMultilevel"/>
    <w:tmpl w:val="33F6B688"/>
    <w:lvl w:ilvl="0" w:tplc="0409000F">
      <w:start w:val="1"/>
      <w:numFmt w:val="decimal"/>
      <w:lvlText w:val="%1."/>
      <w:lvlJc w:val="left"/>
      <w:pPr>
        <w:tabs>
          <w:tab w:val="num" w:pos="720"/>
        </w:tabs>
        <w:ind w:left="720" w:hanging="360"/>
      </w:pPr>
      <w:rPr>
        <w:rFonts w:cs="Times New Roman" w:hint="default"/>
        <w:b w:val="0"/>
        <w:strike w:val="0"/>
      </w:rPr>
    </w:lvl>
    <w:lvl w:ilvl="1" w:tplc="EE5CDC94">
      <w:start w:val="1"/>
      <w:numFmt w:val="lowerLetter"/>
      <w:lvlText w:val="%2."/>
      <w:lvlJc w:val="left"/>
      <w:pPr>
        <w:tabs>
          <w:tab w:val="num" w:pos="2340"/>
        </w:tabs>
        <w:ind w:left="23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7A6B6F"/>
    <w:multiLevelType w:val="hybridMultilevel"/>
    <w:tmpl w:val="BE1E3262"/>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D719C1"/>
    <w:multiLevelType w:val="hybridMultilevel"/>
    <w:tmpl w:val="24E8303A"/>
    <w:lvl w:ilvl="0" w:tplc="0409000F">
      <w:start w:val="1"/>
      <w:numFmt w:val="decimal"/>
      <w:lvlText w:val="%1."/>
      <w:lvlJc w:val="left"/>
      <w:pPr>
        <w:tabs>
          <w:tab w:val="num" w:pos="1170"/>
        </w:tabs>
        <w:ind w:left="1170" w:hanging="360"/>
      </w:pPr>
      <w:rPr>
        <w:rFonts w:cs="Times New Roman" w:hint="default"/>
        <w:b w:val="0"/>
        <w:strike w:val="0"/>
      </w:rPr>
    </w:lvl>
    <w:lvl w:ilvl="1" w:tplc="EE5CDC94">
      <w:start w:val="1"/>
      <w:numFmt w:val="lowerLetter"/>
      <w:lvlText w:val="%2."/>
      <w:lvlJc w:val="left"/>
      <w:pPr>
        <w:tabs>
          <w:tab w:val="num" w:pos="2340"/>
        </w:tabs>
        <w:ind w:left="23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1E32D4"/>
    <w:multiLevelType w:val="hybridMultilevel"/>
    <w:tmpl w:val="44DAE5E2"/>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1C233C"/>
    <w:multiLevelType w:val="hybridMultilevel"/>
    <w:tmpl w:val="413AD830"/>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F724C2C"/>
    <w:multiLevelType w:val="hybridMultilevel"/>
    <w:tmpl w:val="2146D2FA"/>
    <w:lvl w:ilvl="0" w:tplc="38AA3F22">
      <w:start w:val="1"/>
      <w:numFmt w:val="decimal"/>
      <w:lvlText w:val="%1."/>
      <w:lvlJc w:val="left"/>
      <w:pPr>
        <w:tabs>
          <w:tab w:val="num" w:pos="360"/>
        </w:tabs>
        <w:ind w:left="360" w:hanging="360"/>
      </w:pPr>
      <w:rPr>
        <w:rFonts w:ascii="Times New Roman" w:hAnsi="Times New Roman" w:cs="Times New Roman" w:hint="default"/>
        <w:b w:val="0"/>
        <w:i w:val="0"/>
        <w:color w:val="00000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F9779C"/>
    <w:multiLevelType w:val="hybridMultilevel"/>
    <w:tmpl w:val="51768CA4"/>
    <w:lvl w:ilvl="0" w:tplc="0A90A1CE">
      <w:start w:val="1"/>
      <w:numFmt w:val="lowerRoman"/>
      <w:lvlText w:val="%1."/>
      <w:lvlJc w:val="left"/>
      <w:pPr>
        <w:tabs>
          <w:tab w:val="num" w:pos="3060"/>
        </w:tabs>
        <w:ind w:left="3060" w:hanging="360"/>
      </w:pPr>
      <w:rPr>
        <w:rFonts w:cs="Times New Roman" w:hint="default"/>
        <w:strike w:val="0"/>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446B120B"/>
    <w:multiLevelType w:val="hybridMultilevel"/>
    <w:tmpl w:val="AAC6D8D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7DB6505"/>
    <w:multiLevelType w:val="hybridMultilevel"/>
    <w:tmpl w:val="162E20FC"/>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056B5D"/>
    <w:multiLevelType w:val="hybridMultilevel"/>
    <w:tmpl w:val="D9AADE86"/>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941813"/>
    <w:multiLevelType w:val="hybridMultilevel"/>
    <w:tmpl w:val="273A28EC"/>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215CCE"/>
    <w:multiLevelType w:val="hybridMultilevel"/>
    <w:tmpl w:val="69321EDC"/>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5C6322"/>
    <w:multiLevelType w:val="hybridMultilevel"/>
    <w:tmpl w:val="A5C0203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F727502"/>
    <w:multiLevelType w:val="hybridMultilevel"/>
    <w:tmpl w:val="7CC286DA"/>
    <w:lvl w:ilvl="0" w:tplc="04090019">
      <w:start w:val="1"/>
      <w:numFmt w:val="lowerLetter"/>
      <w:lvlText w:val="%1."/>
      <w:lvlJc w:val="left"/>
      <w:pPr>
        <w:tabs>
          <w:tab w:val="num" w:pos="2340"/>
        </w:tabs>
        <w:ind w:left="2340" w:hanging="360"/>
      </w:pPr>
      <w:rPr>
        <w:rFonts w:cs="Times New Roman" w:hint="default"/>
        <w:strike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6D2305"/>
    <w:multiLevelType w:val="hybridMultilevel"/>
    <w:tmpl w:val="DD34B9B0"/>
    <w:lvl w:ilvl="0" w:tplc="04090019">
      <w:start w:val="1"/>
      <w:numFmt w:val="lowerLetter"/>
      <w:lvlText w:val="%1."/>
      <w:lvlJc w:val="left"/>
      <w:pPr>
        <w:tabs>
          <w:tab w:val="num" w:pos="2340"/>
        </w:tabs>
        <w:ind w:left="2340" w:hanging="360"/>
      </w:pPr>
      <w:rPr>
        <w:rFonts w:cs="Times New Roman" w:hint="default"/>
        <w:strike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D42C9"/>
    <w:multiLevelType w:val="hybridMultilevel"/>
    <w:tmpl w:val="FF90DF56"/>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41475A"/>
    <w:multiLevelType w:val="hybridMultilevel"/>
    <w:tmpl w:val="805A934E"/>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AB55A6"/>
    <w:multiLevelType w:val="hybridMultilevel"/>
    <w:tmpl w:val="247E396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0B77918"/>
    <w:multiLevelType w:val="hybridMultilevel"/>
    <w:tmpl w:val="D1961A6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1CD1E80"/>
    <w:multiLevelType w:val="hybridMultilevel"/>
    <w:tmpl w:val="BE1011CC"/>
    <w:lvl w:ilvl="0" w:tplc="04090019">
      <w:start w:val="1"/>
      <w:numFmt w:val="lowerLetter"/>
      <w:lvlText w:val="%1."/>
      <w:lvlJc w:val="left"/>
      <w:pPr>
        <w:tabs>
          <w:tab w:val="num" w:pos="2340"/>
        </w:tabs>
        <w:ind w:left="23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595D50"/>
    <w:multiLevelType w:val="hybridMultilevel"/>
    <w:tmpl w:val="9EF4875C"/>
    <w:lvl w:ilvl="0" w:tplc="0409000F">
      <w:start w:val="1"/>
      <w:numFmt w:val="decimal"/>
      <w:lvlText w:val="%1."/>
      <w:lvlJc w:val="left"/>
      <w:pPr>
        <w:tabs>
          <w:tab w:val="num" w:pos="1440"/>
        </w:tabs>
        <w:ind w:left="1440" w:hanging="360"/>
      </w:pPr>
      <w:rPr>
        <w:rFonts w:cs="Times New Roman" w:hint="default"/>
        <w:b w:val="0"/>
        <w:strike w:val="0"/>
      </w:rPr>
    </w:lvl>
    <w:lvl w:ilvl="1" w:tplc="EE5CDC94">
      <w:start w:val="1"/>
      <w:numFmt w:val="lowerLetter"/>
      <w:lvlText w:val="%2."/>
      <w:lvlJc w:val="left"/>
      <w:pPr>
        <w:tabs>
          <w:tab w:val="num" w:pos="2340"/>
        </w:tabs>
        <w:ind w:left="23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3B3067"/>
    <w:multiLevelType w:val="hybridMultilevel"/>
    <w:tmpl w:val="38600B12"/>
    <w:lvl w:ilvl="0" w:tplc="0409000F">
      <w:start w:val="1"/>
      <w:numFmt w:val="decimal"/>
      <w:lvlText w:val="%1."/>
      <w:lvlJc w:val="left"/>
      <w:pPr>
        <w:tabs>
          <w:tab w:val="num" w:pos="1440"/>
        </w:tabs>
        <w:ind w:left="1440" w:hanging="360"/>
      </w:pPr>
      <w:rPr>
        <w:rFonts w:cs="Times New Roman" w:hint="default"/>
        <w:b w:val="0"/>
        <w:strike w:val="0"/>
      </w:rPr>
    </w:lvl>
    <w:lvl w:ilvl="1" w:tplc="EE5CDC94">
      <w:start w:val="1"/>
      <w:numFmt w:val="lowerLetter"/>
      <w:lvlText w:val="%2."/>
      <w:lvlJc w:val="left"/>
      <w:pPr>
        <w:tabs>
          <w:tab w:val="num" w:pos="2340"/>
        </w:tabs>
        <w:ind w:left="23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1E3D0A"/>
    <w:multiLevelType w:val="hybridMultilevel"/>
    <w:tmpl w:val="861A07C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44"/>
  </w:num>
  <w:num w:numId="3">
    <w:abstractNumId w:val="14"/>
  </w:num>
  <w:num w:numId="4">
    <w:abstractNumId w:val="17"/>
  </w:num>
  <w:num w:numId="5">
    <w:abstractNumId w:val="38"/>
  </w:num>
  <w:num w:numId="6">
    <w:abstractNumId w:val="11"/>
  </w:num>
  <w:num w:numId="7">
    <w:abstractNumId w:val="6"/>
  </w:num>
  <w:num w:numId="8">
    <w:abstractNumId w:val="42"/>
  </w:num>
  <w:num w:numId="9">
    <w:abstractNumId w:val="34"/>
  </w:num>
  <w:num w:numId="10">
    <w:abstractNumId w:val="16"/>
  </w:num>
  <w:num w:numId="11">
    <w:abstractNumId w:val="24"/>
  </w:num>
  <w:num w:numId="12">
    <w:abstractNumId w:val="8"/>
  </w:num>
  <w:num w:numId="13">
    <w:abstractNumId w:val="7"/>
  </w:num>
  <w:num w:numId="14">
    <w:abstractNumId w:val="3"/>
  </w:num>
  <w:num w:numId="15">
    <w:abstractNumId w:val="10"/>
  </w:num>
  <w:num w:numId="16">
    <w:abstractNumId w:val="43"/>
  </w:num>
  <w:num w:numId="17">
    <w:abstractNumId w:val="22"/>
  </w:num>
  <w:num w:numId="18">
    <w:abstractNumId w:val="23"/>
  </w:num>
  <w:num w:numId="19">
    <w:abstractNumId w:val="21"/>
  </w:num>
  <w:num w:numId="20">
    <w:abstractNumId w:val="1"/>
  </w:num>
  <w:num w:numId="21">
    <w:abstractNumId w:val="30"/>
  </w:num>
  <w:num w:numId="22">
    <w:abstractNumId w:val="20"/>
  </w:num>
  <w:num w:numId="23">
    <w:abstractNumId w:val="9"/>
  </w:num>
  <w:num w:numId="24">
    <w:abstractNumId w:val="32"/>
  </w:num>
  <w:num w:numId="25">
    <w:abstractNumId w:val="25"/>
  </w:num>
  <w:num w:numId="26">
    <w:abstractNumId w:val="31"/>
  </w:num>
  <w:num w:numId="27">
    <w:abstractNumId w:val="13"/>
  </w:num>
  <w:num w:numId="28">
    <w:abstractNumId w:val="35"/>
  </w:num>
  <w:num w:numId="29">
    <w:abstractNumId w:val="37"/>
  </w:num>
  <w:num w:numId="30">
    <w:abstractNumId w:val="41"/>
  </w:num>
  <w:num w:numId="31">
    <w:abstractNumId w:val="15"/>
  </w:num>
  <w:num w:numId="32">
    <w:abstractNumId w:val="5"/>
  </w:num>
  <w:num w:numId="33">
    <w:abstractNumId w:val="29"/>
  </w:num>
  <w:num w:numId="34">
    <w:abstractNumId w:val="18"/>
  </w:num>
  <w:num w:numId="35">
    <w:abstractNumId w:val="27"/>
  </w:num>
  <w:num w:numId="36">
    <w:abstractNumId w:val="12"/>
  </w:num>
  <w:num w:numId="37">
    <w:abstractNumId w:val="19"/>
  </w:num>
  <w:num w:numId="38">
    <w:abstractNumId w:val="0"/>
  </w:num>
  <w:num w:numId="39">
    <w:abstractNumId w:val="2"/>
  </w:num>
  <w:num w:numId="40">
    <w:abstractNumId w:val="33"/>
  </w:num>
  <w:num w:numId="41">
    <w:abstractNumId w:val="40"/>
  </w:num>
  <w:num w:numId="42">
    <w:abstractNumId w:val="39"/>
  </w:num>
  <w:num w:numId="43">
    <w:abstractNumId w:val="28"/>
  </w:num>
  <w:num w:numId="44">
    <w:abstractNumId w:val="4"/>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9378FE-CC75-49FB-9433-2F6C06B65B7D}"/>
    <w:docVar w:name="dgnword-eventsink" w:val="15917312"/>
  </w:docVars>
  <w:rsids>
    <w:rsidRoot w:val="00DB1DE9"/>
    <w:rsid w:val="00000916"/>
    <w:rsid w:val="000039D8"/>
    <w:rsid w:val="0002267D"/>
    <w:rsid w:val="00030929"/>
    <w:rsid w:val="00032D3F"/>
    <w:rsid w:val="000465DE"/>
    <w:rsid w:val="0004733E"/>
    <w:rsid w:val="00060509"/>
    <w:rsid w:val="00072999"/>
    <w:rsid w:val="00081ACA"/>
    <w:rsid w:val="00083740"/>
    <w:rsid w:val="00094136"/>
    <w:rsid w:val="00097FA1"/>
    <w:rsid w:val="000F10C2"/>
    <w:rsid w:val="000F1361"/>
    <w:rsid w:val="000F5476"/>
    <w:rsid w:val="001148A8"/>
    <w:rsid w:val="001153C8"/>
    <w:rsid w:val="00115BB7"/>
    <w:rsid w:val="00122D41"/>
    <w:rsid w:val="0014316D"/>
    <w:rsid w:val="00153846"/>
    <w:rsid w:val="00153B9B"/>
    <w:rsid w:val="00165D29"/>
    <w:rsid w:val="001703A8"/>
    <w:rsid w:val="00170B14"/>
    <w:rsid w:val="001710BB"/>
    <w:rsid w:val="001818D7"/>
    <w:rsid w:val="00185104"/>
    <w:rsid w:val="00193A25"/>
    <w:rsid w:val="001962BE"/>
    <w:rsid w:val="00196689"/>
    <w:rsid w:val="00196935"/>
    <w:rsid w:val="0019746F"/>
    <w:rsid w:val="001B30EA"/>
    <w:rsid w:val="001C4E27"/>
    <w:rsid w:val="001C7DD8"/>
    <w:rsid w:val="001D0D34"/>
    <w:rsid w:val="001D70D4"/>
    <w:rsid w:val="001E7D12"/>
    <w:rsid w:val="001F341F"/>
    <w:rsid w:val="0020675F"/>
    <w:rsid w:val="002168DE"/>
    <w:rsid w:val="00220736"/>
    <w:rsid w:val="00226264"/>
    <w:rsid w:val="00226C26"/>
    <w:rsid w:val="00230FE4"/>
    <w:rsid w:val="00233651"/>
    <w:rsid w:val="00237CC8"/>
    <w:rsid w:val="00244710"/>
    <w:rsid w:val="00254020"/>
    <w:rsid w:val="0025452A"/>
    <w:rsid w:val="002558E6"/>
    <w:rsid w:val="00275C33"/>
    <w:rsid w:val="00285997"/>
    <w:rsid w:val="00285EC0"/>
    <w:rsid w:val="002936E5"/>
    <w:rsid w:val="002A39EE"/>
    <w:rsid w:val="002B0582"/>
    <w:rsid w:val="002C6AAB"/>
    <w:rsid w:val="002D019A"/>
    <w:rsid w:val="002D19C4"/>
    <w:rsid w:val="002E48E7"/>
    <w:rsid w:val="002E5581"/>
    <w:rsid w:val="002E5984"/>
    <w:rsid w:val="002F4648"/>
    <w:rsid w:val="00301FF6"/>
    <w:rsid w:val="003140D6"/>
    <w:rsid w:val="00325BDB"/>
    <w:rsid w:val="00336E37"/>
    <w:rsid w:val="00340A31"/>
    <w:rsid w:val="00343984"/>
    <w:rsid w:val="00350F22"/>
    <w:rsid w:val="00353AC3"/>
    <w:rsid w:val="00364282"/>
    <w:rsid w:val="003840CC"/>
    <w:rsid w:val="003941AF"/>
    <w:rsid w:val="003A1A73"/>
    <w:rsid w:val="003B6D38"/>
    <w:rsid w:val="003C1310"/>
    <w:rsid w:val="003D122C"/>
    <w:rsid w:val="003D7BE7"/>
    <w:rsid w:val="003F2722"/>
    <w:rsid w:val="003F2D24"/>
    <w:rsid w:val="003F3D44"/>
    <w:rsid w:val="0040593E"/>
    <w:rsid w:val="004140CF"/>
    <w:rsid w:val="00442D92"/>
    <w:rsid w:val="00460060"/>
    <w:rsid w:val="00472364"/>
    <w:rsid w:val="00472C6C"/>
    <w:rsid w:val="00480C09"/>
    <w:rsid w:val="00485C9B"/>
    <w:rsid w:val="00493710"/>
    <w:rsid w:val="00493B80"/>
    <w:rsid w:val="00496BCF"/>
    <w:rsid w:val="00497AED"/>
    <w:rsid w:val="004A6E97"/>
    <w:rsid w:val="004A7417"/>
    <w:rsid w:val="004C4AFD"/>
    <w:rsid w:val="004E0B99"/>
    <w:rsid w:val="004E38F3"/>
    <w:rsid w:val="004F6394"/>
    <w:rsid w:val="00505830"/>
    <w:rsid w:val="00507DC0"/>
    <w:rsid w:val="005103B8"/>
    <w:rsid w:val="005144C0"/>
    <w:rsid w:val="00523945"/>
    <w:rsid w:val="005423D4"/>
    <w:rsid w:val="005537B0"/>
    <w:rsid w:val="00561051"/>
    <w:rsid w:val="005615E6"/>
    <w:rsid w:val="0057466E"/>
    <w:rsid w:val="005776FD"/>
    <w:rsid w:val="00583376"/>
    <w:rsid w:val="00595DDE"/>
    <w:rsid w:val="005A222D"/>
    <w:rsid w:val="005B3766"/>
    <w:rsid w:val="005B6698"/>
    <w:rsid w:val="005C17DF"/>
    <w:rsid w:val="005C3607"/>
    <w:rsid w:val="005C45BC"/>
    <w:rsid w:val="005D009F"/>
    <w:rsid w:val="005D5146"/>
    <w:rsid w:val="005D6347"/>
    <w:rsid w:val="005D7B81"/>
    <w:rsid w:val="005E117C"/>
    <w:rsid w:val="005E3AB5"/>
    <w:rsid w:val="005E411E"/>
    <w:rsid w:val="00601843"/>
    <w:rsid w:val="00602742"/>
    <w:rsid w:val="006168C6"/>
    <w:rsid w:val="00644E0E"/>
    <w:rsid w:val="006474BB"/>
    <w:rsid w:val="00662B26"/>
    <w:rsid w:val="006646ED"/>
    <w:rsid w:val="006664E9"/>
    <w:rsid w:val="006723AD"/>
    <w:rsid w:val="00673E45"/>
    <w:rsid w:val="00690B34"/>
    <w:rsid w:val="006A19CA"/>
    <w:rsid w:val="006A7ED1"/>
    <w:rsid w:val="006B646E"/>
    <w:rsid w:val="006C74DF"/>
    <w:rsid w:val="006F00B3"/>
    <w:rsid w:val="006F4D70"/>
    <w:rsid w:val="00716973"/>
    <w:rsid w:val="00722E53"/>
    <w:rsid w:val="00737AA0"/>
    <w:rsid w:val="0074154F"/>
    <w:rsid w:val="00744250"/>
    <w:rsid w:val="00751639"/>
    <w:rsid w:val="00774C26"/>
    <w:rsid w:val="007764CE"/>
    <w:rsid w:val="007A0575"/>
    <w:rsid w:val="007A0BCC"/>
    <w:rsid w:val="007B07AE"/>
    <w:rsid w:val="007B50D0"/>
    <w:rsid w:val="007D3AC8"/>
    <w:rsid w:val="007D4801"/>
    <w:rsid w:val="007F1F19"/>
    <w:rsid w:val="0081022B"/>
    <w:rsid w:val="00814B92"/>
    <w:rsid w:val="00817F4A"/>
    <w:rsid w:val="00841658"/>
    <w:rsid w:val="00851139"/>
    <w:rsid w:val="0085320D"/>
    <w:rsid w:val="00857C10"/>
    <w:rsid w:val="008602FD"/>
    <w:rsid w:val="00860F1E"/>
    <w:rsid w:val="00875924"/>
    <w:rsid w:val="00877EC7"/>
    <w:rsid w:val="00893F06"/>
    <w:rsid w:val="00896E94"/>
    <w:rsid w:val="0089788D"/>
    <w:rsid w:val="008B00FC"/>
    <w:rsid w:val="008B0705"/>
    <w:rsid w:val="008C4E77"/>
    <w:rsid w:val="008C6B3A"/>
    <w:rsid w:val="008D4AA0"/>
    <w:rsid w:val="008D661B"/>
    <w:rsid w:val="008F1BE8"/>
    <w:rsid w:val="008F6A93"/>
    <w:rsid w:val="00902C9B"/>
    <w:rsid w:val="00911732"/>
    <w:rsid w:val="009135E0"/>
    <w:rsid w:val="00915CA4"/>
    <w:rsid w:val="009171BC"/>
    <w:rsid w:val="00926B6E"/>
    <w:rsid w:val="00926E68"/>
    <w:rsid w:val="00950820"/>
    <w:rsid w:val="00951650"/>
    <w:rsid w:val="00954504"/>
    <w:rsid w:val="00961071"/>
    <w:rsid w:val="00963052"/>
    <w:rsid w:val="00963062"/>
    <w:rsid w:val="00971DBA"/>
    <w:rsid w:val="009735FA"/>
    <w:rsid w:val="00977ECA"/>
    <w:rsid w:val="00982180"/>
    <w:rsid w:val="009928B2"/>
    <w:rsid w:val="00996D16"/>
    <w:rsid w:val="009A45FF"/>
    <w:rsid w:val="009C61B2"/>
    <w:rsid w:val="009D5928"/>
    <w:rsid w:val="009E6F29"/>
    <w:rsid w:val="00A20F73"/>
    <w:rsid w:val="00A21548"/>
    <w:rsid w:val="00A25F6A"/>
    <w:rsid w:val="00A41969"/>
    <w:rsid w:val="00A56E1D"/>
    <w:rsid w:val="00A57BC2"/>
    <w:rsid w:val="00A60068"/>
    <w:rsid w:val="00A60413"/>
    <w:rsid w:val="00A70D35"/>
    <w:rsid w:val="00A74BE0"/>
    <w:rsid w:val="00A83658"/>
    <w:rsid w:val="00A85489"/>
    <w:rsid w:val="00A87B1F"/>
    <w:rsid w:val="00AA336E"/>
    <w:rsid w:val="00AA428E"/>
    <w:rsid w:val="00AA5AE8"/>
    <w:rsid w:val="00AA672B"/>
    <w:rsid w:val="00AA6AF4"/>
    <w:rsid w:val="00AC4C99"/>
    <w:rsid w:val="00AC68D7"/>
    <w:rsid w:val="00AD1AA6"/>
    <w:rsid w:val="00AF0605"/>
    <w:rsid w:val="00AF0FBE"/>
    <w:rsid w:val="00AF1F2A"/>
    <w:rsid w:val="00AF30EF"/>
    <w:rsid w:val="00AF5490"/>
    <w:rsid w:val="00AF576F"/>
    <w:rsid w:val="00B05DFD"/>
    <w:rsid w:val="00B4633B"/>
    <w:rsid w:val="00B470F1"/>
    <w:rsid w:val="00B71AFD"/>
    <w:rsid w:val="00B75130"/>
    <w:rsid w:val="00B777AF"/>
    <w:rsid w:val="00B81789"/>
    <w:rsid w:val="00B92DF1"/>
    <w:rsid w:val="00B94B7F"/>
    <w:rsid w:val="00B95A42"/>
    <w:rsid w:val="00BB2439"/>
    <w:rsid w:val="00BF4150"/>
    <w:rsid w:val="00C01AA6"/>
    <w:rsid w:val="00C03E67"/>
    <w:rsid w:val="00C06257"/>
    <w:rsid w:val="00C079B0"/>
    <w:rsid w:val="00C14250"/>
    <w:rsid w:val="00C15781"/>
    <w:rsid w:val="00C2297C"/>
    <w:rsid w:val="00C4205B"/>
    <w:rsid w:val="00C64BB4"/>
    <w:rsid w:val="00C73CF5"/>
    <w:rsid w:val="00C75BD4"/>
    <w:rsid w:val="00C76291"/>
    <w:rsid w:val="00C83AF6"/>
    <w:rsid w:val="00C96847"/>
    <w:rsid w:val="00CA090B"/>
    <w:rsid w:val="00CA4BEA"/>
    <w:rsid w:val="00CA53B9"/>
    <w:rsid w:val="00CA5C08"/>
    <w:rsid w:val="00CF2624"/>
    <w:rsid w:val="00D075CD"/>
    <w:rsid w:val="00D36448"/>
    <w:rsid w:val="00D44E94"/>
    <w:rsid w:val="00D54991"/>
    <w:rsid w:val="00D56637"/>
    <w:rsid w:val="00D574CA"/>
    <w:rsid w:val="00D65588"/>
    <w:rsid w:val="00D71BC4"/>
    <w:rsid w:val="00D71C06"/>
    <w:rsid w:val="00D738BF"/>
    <w:rsid w:val="00D82B18"/>
    <w:rsid w:val="00DB1DE9"/>
    <w:rsid w:val="00DB7073"/>
    <w:rsid w:val="00DC4140"/>
    <w:rsid w:val="00DD025A"/>
    <w:rsid w:val="00DD6ADB"/>
    <w:rsid w:val="00DD7D7A"/>
    <w:rsid w:val="00DE18E2"/>
    <w:rsid w:val="00E26963"/>
    <w:rsid w:val="00E7516C"/>
    <w:rsid w:val="00E77076"/>
    <w:rsid w:val="00E97C17"/>
    <w:rsid w:val="00EA3809"/>
    <w:rsid w:val="00EA68AA"/>
    <w:rsid w:val="00EB120B"/>
    <w:rsid w:val="00EB5D32"/>
    <w:rsid w:val="00ED0A0D"/>
    <w:rsid w:val="00ED3D9C"/>
    <w:rsid w:val="00EE6A4A"/>
    <w:rsid w:val="00EF5CB3"/>
    <w:rsid w:val="00F03DC0"/>
    <w:rsid w:val="00F2705D"/>
    <w:rsid w:val="00F36DF7"/>
    <w:rsid w:val="00F37581"/>
    <w:rsid w:val="00F422E1"/>
    <w:rsid w:val="00F63AA0"/>
    <w:rsid w:val="00F67BBD"/>
    <w:rsid w:val="00F71F8E"/>
    <w:rsid w:val="00F74762"/>
    <w:rsid w:val="00F806BF"/>
    <w:rsid w:val="00F95133"/>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7F9E86"/>
  <w15:docId w15:val="{31E355FC-CB1A-4D51-A19C-801E591B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F6"/>
    <w:rPr>
      <w:sz w:val="24"/>
      <w:szCs w:val="24"/>
    </w:rPr>
  </w:style>
  <w:style w:type="paragraph" w:styleId="Heading1">
    <w:name w:val="heading 1"/>
    <w:basedOn w:val="Normal"/>
    <w:next w:val="Normal"/>
    <w:link w:val="Heading1Char"/>
    <w:uiPriority w:val="99"/>
    <w:qFormat/>
    <w:rsid w:val="00301FF6"/>
    <w:pPr>
      <w:keepNext/>
      <w:outlineLvl w:val="0"/>
    </w:pPr>
    <w:rPr>
      <w:b/>
      <w:bCs/>
      <w:sz w:val="20"/>
      <w:szCs w:val="12"/>
    </w:rPr>
  </w:style>
  <w:style w:type="paragraph" w:styleId="Heading2">
    <w:name w:val="heading 2"/>
    <w:basedOn w:val="Normal"/>
    <w:next w:val="Normal"/>
    <w:link w:val="Heading2Char"/>
    <w:uiPriority w:val="99"/>
    <w:qFormat/>
    <w:rsid w:val="00301FF6"/>
    <w:pPr>
      <w:keepNext/>
      <w:outlineLvl w:val="1"/>
    </w:pPr>
    <w:rPr>
      <w:b/>
      <w:bCs/>
      <w:u w:val="single"/>
    </w:rPr>
  </w:style>
  <w:style w:type="paragraph" w:styleId="Heading3">
    <w:name w:val="heading 3"/>
    <w:basedOn w:val="Normal"/>
    <w:next w:val="Normal"/>
    <w:link w:val="Heading3Char"/>
    <w:uiPriority w:val="99"/>
    <w:qFormat/>
    <w:rsid w:val="00301FF6"/>
    <w:pPr>
      <w:keepNext/>
      <w:outlineLvl w:val="2"/>
    </w:pPr>
    <w:rPr>
      <w:b/>
      <w:bCs/>
    </w:rPr>
  </w:style>
  <w:style w:type="paragraph" w:styleId="Heading4">
    <w:name w:val="heading 4"/>
    <w:basedOn w:val="Normal"/>
    <w:next w:val="Normal"/>
    <w:link w:val="Heading4Char"/>
    <w:uiPriority w:val="99"/>
    <w:qFormat/>
    <w:rsid w:val="00301FF6"/>
    <w:pPr>
      <w:keepNext/>
      <w:jc w:val="center"/>
      <w:outlineLvl w:val="3"/>
    </w:pPr>
    <w:rPr>
      <w:b/>
      <w:bCs/>
    </w:rPr>
  </w:style>
  <w:style w:type="paragraph" w:styleId="Heading5">
    <w:name w:val="heading 5"/>
    <w:basedOn w:val="Normal"/>
    <w:next w:val="Normal"/>
    <w:link w:val="Heading5Char"/>
    <w:uiPriority w:val="99"/>
    <w:qFormat/>
    <w:rsid w:val="00301FF6"/>
    <w:pPr>
      <w:keepNext/>
      <w:outlineLvl w:val="4"/>
    </w:pPr>
    <w:rPr>
      <w:b/>
      <w:szCs w:val="20"/>
    </w:rPr>
  </w:style>
  <w:style w:type="paragraph" w:styleId="Heading6">
    <w:name w:val="heading 6"/>
    <w:basedOn w:val="Normal"/>
    <w:next w:val="Normal"/>
    <w:link w:val="Heading6Char"/>
    <w:uiPriority w:val="99"/>
    <w:qFormat/>
    <w:rsid w:val="00301FF6"/>
    <w:pPr>
      <w:keepNext/>
      <w:tabs>
        <w:tab w:val="num" w:pos="0"/>
      </w:tabs>
      <w:jc w:val="center"/>
      <w:outlineLvl w:val="5"/>
    </w:pPr>
    <w:rPr>
      <w:b/>
      <w:szCs w:val="20"/>
    </w:rPr>
  </w:style>
  <w:style w:type="paragraph" w:styleId="Heading7">
    <w:name w:val="heading 7"/>
    <w:basedOn w:val="Normal"/>
    <w:next w:val="Normal"/>
    <w:link w:val="Heading7Char"/>
    <w:uiPriority w:val="99"/>
    <w:qFormat/>
    <w:rsid w:val="00301FF6"/>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Header">
    <w:name w:val="header"/>
    <w:basedOn w:val="Normal"/>
    <w:link w:val="HeaderChar"/>
    <w:uiPriority w:val="99"/>
    <w:rsid w:val="00301FF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01FF6"/>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301FF6"/>
    <w:pPr>
      <w:jc w:val="center"/>
    </w:pPr>
    <w:rPr>
      <w:b/>
      <w:bCs/>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EmailStyle20">
    <w:name w:val="EmailStyle20"/>
    <w:uiPriority w:val="99"/>
    <w:rsid w:val="00301FF6"/>
    <w:rPr>
      <w:rFonts w:ascii="Arial" w:hAnsi="Arial"/>
      <w:color w:val="000000"/>
      <w:sz w:val="20"/>
    </w:rPr>
  </w:style>
  <w:style w:type="paragraph" w:styleId="NormalWeb">
    <w:name w:val="Normal (Web)"/>
    <w:basedOn w:val="Normal"/>
    <w:uiPriority w:val="99"/>
    <w:rsid w:val="00301FF6"/>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301FF6"/>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EE6A4A"/>
    <w:pPr>
      <w:widowControl w:val="0"/>
      <w:ind w:left="720"/>
      <w:contextualSpacing/>
    </w:pPr>
    <w:rPr>
      <w:rFonts w:ascii="Courier New" w:hAnsi="Courier New"/>
      <w:szCs w:val="20"/>
    </w:rPr>
  </w:style>
  <w:style w:type="paragraph" w:styleId="TOCHeading">
    <w:name w:val="TOC Heading"/>
    <w:basedOn w:val="Heading1"/>
    <w:next w:val="Normal"/>
    <w:uiPriority w:val="99"/>
    <w:qFormat/>
    <w:rsid w:val="007A0575"/>
    <w:pPr>
      <w:keepLines/>
      <w:spacing w:before="240" w:line="259" w:lineRule="auto"/>
      <w:outlineLvl w:val="9"/>
    </w:pPr>
    <w:rPr>
      <w:rFonts w:ascii="Cambria" w:hAnsi="Cambria"/>
      <w:b w:val="0"/>
      <w:bCs w:val="0"/>
      <w:color w:val="365F91"/>
      <w:sz w:val="32"/>
      <w:szCs w:val="32"/>
    </w:rPr>
  </w:style>
  <w:style w:type="paragraph" w:styleId="TOC2">
    <w:name w:val="toc 2"/>
    <w:basedOn w:val="Normal"/>
    <w:next w:val="Normal"/>
    <w:autoRedefine/>
    <w:uiPriority w:val="39"/>
    <w:rsid w:val="007A0575"/>
    <w:pPr>
      <w:spacing w:after="100"/>
      <w:ind w:left="240"/>
    </w:pPr>
  </w:style>
  <w:style w:type="paragraph" w:styleId="TOC3">
    <w:name w:val="toc 3"/>
    <w:basedOn w:val="Normal"/>
    <w:next w:val="Normal"/>
    <w:autoRedefine/>
    <w:uiPriority w:val="39"/>
    <w:rsid w:val="007A0575"/>
    <w:pPr>
      <w:spacing w:after="100"/>
      <w:ind w:left="480"/>
    </w:pPr>
  </w:style>
  <w:style w:type="paragraph" w:styleId="Revision">
    <w:name w:val="Revision"/>
    <w:hidden/>
    <w:uiPriority w:val="99"/>
    <w:semiHidden/>
    <w:rsid w:val="00F36D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6272">
      <w:marLeft w:val="0"/>
      <w:marRight w:val="0"/>
      <w:marTop w:val="0"/>
      <w:marBottom w:val="0"/>
      <w:divBdr>
        <w:top w:val="none" w:sz="0" w:space="0" w:color="auto"/>
        <w:left w:val="none" w:sz="0" w:space="0" w:color="auto"/>
        <w:bottom w:val="none" w:sz="0" w:space="0" w:color="auto"/>
        <w:right w:val="none" w:sz="0" w:space="0" w:color="auto"/>
      </w:divBdr>
    </w:div>
    <w:div w:id="49116274">
      <w:marLeft w:val="0"/>
      <w:marRight w:val="0"/>
      <w:marTop w:val="0"/>
      <w:marBottom w:val="0"/>
      <w:divBdr>
        <w:top w:val="none" w:sz="0" w:space="0" w:color="auto"/>
        <w:left w:val="none" w:sz="0" w:space="0" w:color="auto"/>
        <w:bottom w:val="none" w:sz="0" w:space="0" w:color="auto"/>
        <w:right w:val="none" w:sz="0" w:space="0" w:color="auto"/>
      </w:divBdr>
      <w:divsChild>
        <w:div w:id="49116273">
          <w:marLeft w:val="0"/>
          <w:marRight w:val="0"/>
          <w:marTop w:val="0"/>
          <w:marBottom w:val="0"/>
          <w:divBdr>
            <w:top w:val="none" w:sz="0" w:space="0" w:color="auto"/>
            <w:left w:val="none" w:sz="0" w:space="0" w:color="auto"/>
            <w:bottom w:val="none" w:sz="0" w:space="0" w:color="auto"/>
            <w:right w:val="none" w:sz="0" w:space="0" w:color="auto"/>
          </w:divBdr>
        </w:div>
        <w:div w:id="49116276">
          <w:marLeft w:val="0"/>
          <w:marRight w:val="0"/>
          <w:marTop w:val="0"/>
          <w:marBottom w:val="0"/>
          <w:divBdr>
            <w:top w:val="none" w:sz="0" w:space="0" w:color="auto"/>
            <w:left w:val="none" w:sz="0" w:space="0" w:color="auto"/>
            <w:bottom w:val="none" w:sz="0" w:space="0" w:color="auto"/>
            <w:right w:val="none" w:sz="0" w:space="0" w:color="auto"/>
          </w:divBdr>
        </w:div>
      </w:divsChild>
    </w:div>
    <w:div w:id="49116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m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merckmanuals.com/professional/nutritional-disorders/obesity-and-the-metabolic-syndrome/bariatric-surgery" TargetMode="External"/><Relationship Id="rId2" Type="http://schemas.openxmlformats.org/officeDocument/2006/relationships/customXml" Target="../customXml/item2.xml"/><Relationship Id="rId16" Type="http://schemas.openxmlformats.org/officeDocument/2006/relationships/hyperlink" Target="https://www.medicare.gov/coverage/skilled-nursing-facility-car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ms.gov/Regulations-and-Guidance/Guidance/Manuals/downloads/bp102c08.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rckmanuals.com/professional/geriatrics/provision-of-care-to-the-elderly/overview-of-geriatric-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1C181-9E9F-4493-AE79-95409A487A1C}">
  <ds:schemaRefs>
    <ds:schemaRef ds:uri="http://schemas.microsoft.com/sharepoint/v3/contenttype/forms"/>
  </ds:schemaRefs>
</ds:datastoreItem>
</file>

<file path=customXml/itemProps2.xml><?xml version="1.0" encoding="utf-8"?>
<ds:datastoreItem xmlns:ds="http://schemas.openxmlformats.org/officeDocument/2006/customXml" ds:itemID="{F6BBD797-4996-4156-B9EC-0E3836EBB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0BFC6-4A08-416A-989C-568803AB50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Sarah Colbert-Fluchel</cp:lastModifiedBy>
  <cp:revision>3</cp:revision>
  <cp:lastPrinted>2019-04-01T16:34:00Z</cp:lastPrinted>
  <dcterms:created xsi:type="dcterms:W3CDTF">2019-05-17T16:40:00Z</dcterms:created>
  <dcterms:modified xsi:type="dcterms:W3CDTF">2019-05-17T17:53:00Z</dcterms:modified>
</cp:coreProperties>
</file>